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margin" w:tblpX="1" w:tblpY="3216"/>
        <w:tblW w:w="5000" w:type="pct"/>
        <w:tblLook w:val="04A0" w:firstRow="1" w:lastRow="0" w:firstColumn="1" w:lastColumn="0" w:noHBand="0" w:noVBand="1"/>
      </w:tblPr>
      <w:tblGrid>
        <w:gridCol w:w="936"/>
        <w:gridCol w:w="2770"/>
        <w:gridCol w:w="5364"/>
      </w:tblGrid>
      <w:tr w:rsidR="00632184" w:rsidRPr="008E2D79" w14:paraId="1894D728" w14:textId="77777777" w:rsidTr="00632184">
        <w:trPr>
          <w:trHeight w:val="2548"/>
        </w:trPr>
        <w:tc>
          <w:tcPr>
            <w:tcW w:w="516" w:type="pct"/>
          </w:tcPr>
          <w:p w14:paraId="4D1FCF0C" w14:textId="77777777" w:rsidR="00632184" w:rsidRPr="0080348D" w:rsidRDefault="00632184" w:rsidP="008F3187">
            <w:pPr>
              <w:rPr>
                <w:lang w:val="en-GB"/>
              </w:rPr>
            </w:pPr>
          </w:p>
        </w:tc>
        <w:tc>
          <w:tcPr>
            <w:tcW w:w="4484" w:type="pct"/>
            <w:gridSpan w:val="2"/>
          </w:tcPr>
          <w:p w14:paraId="5856E4D0" w14:textId="77777777" w:rsidR="00632184" w:rsidRPr="0080348D" w:rsidRDefault="00632184" w:rsidP="008F3187">
            <w:pPr>
              <w:rPr>
                <w:lang w:val="en-GB"/>
              </w:rPr>
            </w:pPr>
          </w:p>
        </w:tc>
      </w:tr>
      <w:tr w:rsidR="00632184" w:rsidRPr="008E2D79" w14:paraId="3BE18C88" w14:textId="77777777" w:rsidTr="00632184">
        <w:trPr>
          <w:trHeight w:val="1276"/>
        </w:trPr>
        <w:tc>
          <w:tcPr>
            <w:tcW w:w="516" w:type="pct"/>
          </w:tcPr>
          <w:p w14:paraId="210ED9F9" w14:textId="77777777" w:rsidR="00632184" w:rsidRPr="0080348D" w:rsidRDefault="00632184" w:rsidP="008F3187">
            <w:pPr>
              <w:rPr>
                <w:lang w:val="en-GB"/>
              </w:rPr>
            </w:pPr>
          </w:p>
        </w:tc>
        <w:tc>
          <w:tcPr>
            <w:tcW w:w="4484" w:type="pct"/>
            <w:gridSpan w:val="2"/>
            <w:vAlign w:val="center"/>
          </w:tcPr>
          <w:p w14:paraId="32BE22B9" w14:textId="67A893CC" w:rsidR="005540FA" w:rsidRPr="008E2D79" w:rsidRDefault="005540FA" w:rsidP="005A6F51">
            <w:pPr>
              <w:pStyle w:val="SJUTitleStyle"/>
              <w:framePr w:hSpace="0" w:wrap="auto" w:vAnchor="margin" w:hAnchor="text" w:xAlign="left" w:yAlign="inline"/>
              <w:jc w:val="center"/>
            </w:pPr>
            <w:r w:rsidRPr="008E2D79">
              <w:t xml:space="preserve">ICARUS - </w:t>
            </w:r>
          </w:p>
          <w:p w14:paraId="51CCE106" w14:textId="42054BEA" w:rsidR="00632184" w:rsidRPr="008E2D79" w:rsidRDefault="005540FA" w:rsidP="005A6F51">
            <w:pPr>
              <w:pStyle w:val="SJUTitleStyle"/>
              <w:framePr w:hSpace="0" w:wrap="auto" w:vAnchor="margin" w:hAnchor="text" w:xAlign="left" w:yAlign="inline"/>
              <w:jc w:val="center"/>
            </w:pPr>
            <w:r w:rsidRPr="008E2D79">
              <w:t xml:space="preserve">Roadmap and cross </w:t>
            </w:r>
            <w:r w:rsidR="0062635D" w:rsidRPr="008E2D79">
              <w:t>fertili</w:t>
            </w:r>
            <w:r w:rsidR="0062635D">
              <w:t>s</w:t>
            </w:r>
            <w:r w:rsidR="0062635D" w:rsidRPr="008E2D79">
              <w:t xml:space="preserve">ation </w:t>
            </w:r>
            <w:r w:rsidRPr="008E2D79">
              <w:t>with concurrent U-space projects</w:t>
            </w:r>
          </w:p>
        </w:tc>
      </w:tr>
      <w:tr w:rsidR="006E5083" w:rsidRPr="008E2D79" w14:paraId="33E6882A" w14:textId="77777777" w:rsidTr="006532C2">
        <w:trPr>
          <w:trHeight w:val="438"/>
        </w:trPr>
        <w:tc>
          <w:tcPr>
            <w:tcW w:w="516" w:type="pct"/>
          </w:tcPr>
          <w:p w14:paraId="56D8FFB7" w14:textId="77777777" w:rsidR="006E5083" w:rsidRPr="0080348D" w:rsidRDefault="006E5083" w:rsidP="006E5083">
            <w:pPr>
              <w:rPr>
                <w:lang w:val="en-GB"/>
              </w:rPr>
            </w:pPr>
          </w:p>
        </w:tc>
        <w:tc>
          <w:tcPr>
            <w:tcW w:w="1527" w:type="pct"/>
            <w:vAlign w:val="center"/>
          </w:tcPr>
          <w:p w14:paraId="5DD7062A" w14:textId="77777777" w:rsidR="006E5083" w:rsidRPr="008E2D79" w:rsidRDefault="006E5083" w:rsidP="006E5083">
            <w:pPr>
              <w:pStyle w:val="CoverData"/>
            </w:pPr>
            <w:r w:rsidRPr="008E2D79">
              <w:t>Deliverable</w:t>
            </w:r>
            <w:r w:rsidR="00E23BB6" w:rsidRPr="008E2D79">
              <w:t xml:space="preserve"> </w:t>
            </w:r>
            <w:r w:rsidRPr="008E2D79">
              <w:t>ID</w:t>
            </w:r>
            <w:r w:rsidR="00E23BB6" w:rsidRPr="008E2D79">
              <w:t>:</w:t>
            </w:r>
          </w:p>
        </w:tc>
        <w:tc>
          <w:tcPr>
            <w:tcW w:w="2957" w:type="pct"/>
            <w:vAlign w:val="center"/>
          </w:tcPr>
          <w:p w14:paraId="1D146EAC" w14:textId="0D2AFCFA" w:rsidR="006E5083" w:rsidRPr="008E2D79" w:rsidRDefault="007E4AAB" w:rsidP="006E5083">
            <w:pPr>
              <w:pStyle w:val="CoverData"/>
            </w:pPr>
            <w:fldSimple w:instr="DOCPROPERTY  DeliverableID  \* MERGEFORMAT">
              <w:r w:rsidR="00BE2F09">
                <w:t>D7.1</w:t>
              </w:r>
            </w:fldSimple>
          </w:p>
        </w:tc>
      </w:tr>
      <w:tr w:rsidR="00E23BB6" w:rsidRPr="008E2D79" w14:paraId="1D316CB9" w14:textId="77777777" w:rsidTr="006532C2">
        <w:trPr>
          <w:trHeight w:val="438"/>
        </w:trPr>
        <w:tc>
          <w:tcPr>
            <w:tcW w:w="516" w:type="pct"/>
          </w:tcPr>
          <w:p w14:paraId="2E027845" w14:textId="77777777" w:rsidR="00E23BB6" w:rsidRPr="0080348D" w:rsidRDefault="00E23BB6" w:rsidP="006E5083">
            <w:pPr>
              <w:rPr>
                <w:lang w:val="en-GB"/>
              </w:rPr>
            </w:pPr>
          </w:p>
        </w:tc>
        <w:tc>
          <w:tcPr>
            <w:tcW w:w="1527" w:type="pct"/>
            <w:vAlign w:val="center"/>
          </w:tcPr>
          <w:p w14:paraId="2FCCADB5" w14:textId="77777777" w:rsidR="00E23BB6" w:rsidRPr="008E2D79" w:rsidRDefault="00EF6EE8" w:rsidP="006E5083">
            <w:pPr>
              <w:pStyle w:val="CoverData"/>
            </w:pPr>
            <w:r w:rsidRPr="008E2D79">
              <w:t>Dissemination Level</w:t>
            </w:r>
            <w:r w:rsidR="00AB7B96" w:rsidRPr="008E2D79">
              <w:t>:</w:t>
            </w:r>
          </w:p>
        </w:tc>
        <w:tc>
          <w:tcPr>
            <w:tcW w:w="2957" w:type="pct"/>
            <w:vAlign w:val="center"/>
          </w:tcPr>
          <w:p w14:paraId="5A30CCE6" w14:textId="77777777" w:rsidR="00E23BB6" w:rsidRPr="008E2D79" w:rsidRDefault="007E4AAB" w:rsidP="006E5083">
            <w:pPr>
              <w:pStyle w:val="CoverData"/>
            </w:pPr>
            <w:fldSimple w:instr="DOCPROPERTY  DisseminationLevel  \* MERGEFORMAT">
              <w:r w:rsidR="00DB1D1B" w:rsidRPr="008E2D79">
                <w:t>CO</w:t>
              </w:r>
            </w:fldSimple>
          </w:p>
        </w:tc>
      </w:tr>
      <w:tr w:rsidR="005B7864" w:rsidRPr="008E2D79" w14:paraId="742AAEE8" w14:textId="77777777" w:rsidTr="006532C2">
        <w:trPr>
          <w:trHeight w:val="438"/>
        </w:trPr>
        <w:tc>
          <w:tcPr>
            <w:tcW w:w="516" w:type="pct"/>
          </w:tcPr>
          <w:p w14:paraId="0C24AE88" w14:textId="77777777" w:rsidR="005B7864" w:rsidRPr="0080348D" w:rsidRDefault="005B7864" w:rsidP="005B7864">
            <w:pPr>
              <w:rPr>
                <w:lang w:val="en-GB"/>
              </w:rPr>
            </w:pPr>
          </w:p>
        </w:tc>
        <w:tc>
          <w:tcPr>
            <w:tcW w:w="1527" w:type="pct"/>
            <w:vAlign w:val="center"/>
          </w:tcPr>
          <w:p w14:paraId="76484928" w14:textId="77777777" w:rsidR="005B7864" w:rsidRPr="008E2D79" w:rsidRDefault="005B7864" w:rsidP="005B7864">
            <w:pPr>
              <w:pStyle w:val="CoverData"/>
            </w:pPr>
            <w:r w:rsidRPr="008E2D79">
              <w:t>Project Acronym:</w:t>
            </w:r>
          </w:p>
        </w:tc>
        <w:tc>
          <w:tcPr>
            <w:tcW w:w="2957" w:type="pct"/>
            <w:vAlign w:val="center"/>
          </w:tcPr>
          <w:p w14:paraId="4E2B74BF" w14:textId="77777777" w:rsidR="005B7864" w:rsidRPr="008E2D79" w:rsidRDefault="007E4AAB" w:rsidP="005B7864">
            <w:pPr>
              <w:pStyle w:val="CoverData"/>
            </w:pPr>
            <w:fldSimple w:instr="DOCPROPERTY  ProjectAcronym  \* MERGEFORMAT">
              <w:r w:rsidR="00265BD4" w:rsidRPr="008E2D79">
                <w:t>ICARUS</w:t>
              </w:r>
            </w:fldSimple>
          </w:p>
        </w:tc>
      </w:tr>
      <w:tr w:rsidR="005B7864" w:rsidRPr="008E2D79" w14:paraId="49745FEA" w14:textId="77777777" w:rsidTr="00921BE3">
        <w:trPr>
          <w:trHeight w:val="317"/>
        </w:trPr>
        <w:tc>
          <w:tcPr>
            <w:tcW w:w="516" w:type="pct"/>
          </w:tcPr>
          <w:p w14:paraId="2484ED39" w14:textId="77777777" w:rsidR="005B7864" w:rsidRPr="0080348D" w:rsidRDefault="005B7864" w:rsidP="005B7864">
            <w:pPr>
              <w:rPr>
                <w:lang w:val="en-GB"/>
              </w:rPr>
            </w:pPr>
          </w:p>
        </w:tc>
        <w:tc>
          <w:tcPr>
            <w:tcW w:w="1527" w:type="pct"/>
            <w:vAlign w:val="center"/>
          </w:tcPr>
          <w:p w14:paraId="1A8D6FC3" w14:textId="77777777" w:rsidR="005B7864" w:rsidRPr="008E2D79" w:rsidRDefault="005B7864" w:rsidP="005B7864">
            <w:pPr>
              <w:pStyle w:val="CoverData"/>
            </w:pPr>
            <w:r w:rsidRPr="008E2D79">
              <w:t xml:space="preserve">Grant: </w:t>
            </w:r>
          </w:p>
        </w:tc>
        <w:tc>
          <w:tcPr>
            <w:tcW w:w="2957" w:type="pct"/>
            <w:vAlign w:val="center"/>
          </w:tcPr>
          <w:p w14:paraId="3F054D54" w14:textId="77777777" w:rsidR="005B7864" w:rsidRPr="008E2D79" w:rsidRDefault="007E4AAB" w:rsidP="005B7864">
            <w:pPr>
              <w:pStyle w:val="CoverData"/>
            </w:pPr>
            <w:fldSimple w:instr="DOCPROPERTY  GrantNumber  \* MERGEFORMAT">
              <w:r w:rsidR="00786174" w:rsidRPr="008E2D79">
                <w:t>894593</w:t>
              </w:r>
            </w:fldSimple>
          </w:p>
        </w:tc>
      </w:tr>
      <w:tr w:rsidR="005B7864" w:rsidRPr="008E2D79" w14:paraId="0C77EE80" w14:textId="77777777" w:rsidTr="00921BE3">
        <w:trPr>
          <w:trHeight w:val="317"/>
        </w:trPr>
        <w:tc>
          <w:tcPr>
            <w:tcW w:w="516" w:type="pct"/>
          </w:tcPr>
          <w:p w14:paraId="10906A07" w14:textId="77777777" w:rsidR="005B7864" w:rsidRPr="0080348D" w:rsidRDefault="005B7864" w:rsidP="005B7864">
            <w:pPr>
              <w:rPr>
                <w:lang w:val="en-GB"/>
              </w:rPr>
            </w:pPr>
          </w:p>
        </w:tc>
        <w:tc>
          <w:tcPr>
            <w:tcW w:w="1527" w:type="pct"/>
            <w:vAlign w:val="center"/>
          </w:tcPr>
          <w:p w14:paraId="0F40561A" w14:textId="77777777" w:rsidR="005B7864" w:rsidRPr="008E2D79" w:rsidRDefault="005B7864" w:rsidP="005B7864">
            <w:pPr>
              <w:pStyle w:val="CoverData"/>
            </w:pPr>
            <w:r w:rsidRPr="008E2D79">
              <w:t>Call:</w:t>
            </w:r>
          </w:p>
        </w:tc>
        <w:tc>
          <w:tcPr>
            <w:tcW w:w="2957" w:type="pct"/>
            <w:vAlign w:val="center"/>
          </w:tcPr>
          <w:p w14:paraId="3233E8D5" w14:textId="77777777" w:rsidR="005B7864" w:rsidRPr="008E2D79" w:rsidRDefault="007E4AAB" w:rsidP="005B7864">
            <w:pPr>
              <w:pStyle w:val="CoverData"/>
            </w:pPr>
            <w:fldSimple w:instr="DOCPROPERTY  CallReference  \* MERGEFORMAT">
              <w:r w:rsidR="00D84FF6" w:rsidRPr="008E2D79">
                <w:t>H2020-SESAR-2019-2</w:t>
              </w:r>
            </w:fldSimple>
          </w:p>
        </w:tc>
      </w:tr>
      <w:tr w:rsidR="005B7864" w:rsidRPr="008E2D79" w14:paraId="01129401" w14:textId="77777777" w:rsidTr="00921BE3">
        <w:trPr>
          <w:trHeight w:val="317"/>
        </w:trPr>
        <w:tc>
          <w:tcPr>
            <w:tcW w:w="516" w:type="pct"/>
          </w:tcPr>
          <w:p w14:paraId="70056409" w14:textId="77777777" w:rsidR="005B7864" w:rsidRPr="0080348D" w:rsidRDefault="005B7864" w:rsidP="005B7864">
            <w:pPr>
              <w:rPr>
                <w:lang w:val="en-GB"/>
              </w:rPr>
            </w:pPr>
          </w:p>
        </w:tc>
        <w:tc>
          <w:tcPr>
            <w:tcW w:w="1527" w:type="pct"/>
            <w:vAlign w:val="center"/>
          </w:tcPr>
          <w:p w14:paraId="19DBAEAC" w14:textId="77777777" w:rsidR="005B7864" w:rsidRPr="008E2D79" w:rsidRDefault="005B7864" w:rsidP="005B7864">
            <w:pPr>
              <w:pStyle w:val="CoverData"/>
            </w:pPr>
            <w:r w:rsidRPr="008E2D79">
              <w:t>Topic:</w:t>
            </w:r>
          </w:p>
        </w:tc>
        <w:tc>
          <w:tcPr>
            <w:tcW w:w="2957" w:type="pct"/>
            <w:vAlign w:val="center"/>
          </w:tcPr>
          <w:p w14:paraId="1BC8CAA3" w14:textId="77777777" w:rsidR="005B7864" w:rsidRPr="008E2D79" w:rsidRDefault="007E4AAB" w:rsidP="005B7864">
            <w:pPr>
              <w:pStyle w:val="CoverData"/>
            </w:pPr>
            <w:fldSimple w:instr="DOCPROPERTY  TopicReference  \* MERGEFORMAT">
              <w:r w:rsidR="00F64FD3" w:rsidRPr="008E2D79">
                <w:t>Common Altitude Reference</w:t>
              </w:r>
            </w:fldSimple>
          </w:p>
        </w:tc>
      </w:tr>
      <w:tr w:rsidR="005B7864" w:rsidRPr="008E2D79" w14:paraId="36805AA7" w14:textId="77777777" w:rsidTr="00921BE3">
        <w:trPr>
          <w:trHeight w:val="317"/>
        </w:trPr>
        <w:tc>
          <w:tcPr>
            <w:tcW w:w="516" w:type="pct"/>
          </w:tcPr>
          <w:p w14:paraId="40C49419" w14:textId="77777777" w:rsidR="005B7864" w:rsidRPr="0080348D" w:rsidRDefault="005B7864" w:rsidP="005B7864">
            <w:pPr>
              <w:rPr>
                <w:lang w:val="en-GB"/>
              </w:rPr>
            </w:pPr>
          </w:p>
        </w:tc>
        <w:tc>
          <w:tcPr>
            <w:tcW w:w="1527" w:type="pct"/>
            <w:vAlign w:val="center"/>
          </w:tcPr>
          <w:p w14:paraId="50726397" w14:textId="77777777" w:rsidR="005B7864" w:rsidRPr="008E2D79" w:rsidRDefault="005B7864" w:rsidP="005B7864">
            <w:pPr>
              <w:pStyle w:val="CoverData"/>
            </w:pPr>
            <w:r w:rsidRPr="008E2D79">
              <w:t xml:space="preserve">Consortium Coordinator: </w:t>
            </w:r>
          </w:p>
        </w:tc>
        <w:tc>
          <w:tcPr>
            <w:tcW w:w="2957" w:type="pct"/>
            <w:vAlign w:val="center"/>
          </w:tcPr>
          <w:p w14:paraId="4F637B5C" w14:textId="0ED4D4F1" w:rsidR="005B7864" w:rsidRPr="008E2D79" w:rsidRDefault="007E4AAB" w:rsidP="005B7864">
            <w:pPr>
              <w:pStyle w:val="CoverData"/>
            </w:pPr>
            <w:fldSimple w:instr=" DOCPROPERTY  ConsortiumCoordinatorCompany  \* MERGEFORMAT ">
              <w:r w:rsidR="00F64FD3" w:rsidRPr="008E2D79">
                <w:t>e</w:t>
              </w:r>
              <w:r w:rsidR="00EE66B9">
                <w:t>-</w:t>
              </w:r>
              <w:r w:rsidR="00F64FD3" w:rsidRPr="008E2D79">
                <w:t>GEOS</w:t>
              </w:r>
            </w:fldSimple>
          </w:p>
        </w:tc>
      </w:tr>
      <w:tr w:rsidR="005B7864" w:rsidRPr="008E2D79" w14:paraId="58718598" w14:textId="77777777" w:rsidTr="00921BE3">
        <w:trPr>
          <w:trHeight w:val="317"/>
        </w:trPr>
        <w:tc>
          <w:tcPr>
            <w:tcW w:w="516" w:type="pct"/>
          </w:tcPr>
          <w:p w14:paraId="75229786" w14:textId="77777777" w:rsidR="005B7864" w:rsidRPr="0080348D" w:rsidRDefault="005B7864" w:rsidP="005B7864">
            <w:pPr>
              <w:rPr>
                <w:lang w:val="en-GB"/>
              </w:rPr>
            </w:pPr>
          </w:p>
        </w:tc>
        <w:tc>
          <w:tcPr>
            <w:tcW w:w="1527" w:type="pct"/>
            <w:vAlign w:val="center"/>
          </w:tcPr>
          <w:p w14:paraId="4B1BEE3C" w14:textId="77777777" w:rsidR="005B7864" w:rsidRPr="008E2D79" w:rsidRDefault="005B7864" w:rsidP="005B7864">
            <w:pPr>
              <w:pStyle w:val="CoverData"/>
            </w:pPr>
            <w:r w:rsidRPr="008E2D79">
              <w:t xml:space="preserve">Edition Date: </w:t>
            </w:r>
          </w:p>
        </w:tc>
        <w:tc>
          <w:tcPr>
            <w:tcW w:w="2957" w:type="pct"/>
            <w:vAlign w:val="center"/>
          </w:tcPr>
          <w:p w14:paraId="098F45B2" w14:textId="6CF46CBA" w:rsidR="005B7864" w:rsidRPr="008E2D79" w:rsidRDefault="00DD1621" w:rsidP="005B7864">
            <w:pPr>
              <w:pStyle w:val="CoverData"/>
            </w:pPr>
            <w:r>
              <w:t>30</w:t>
            </w:r>
            <w:r w:rsidR="00D520DE" w:rsidRPr="008E2D79">
              <w:t xml:space="preserve"> </w:t>
            </w:r>
            <w:r w:rsidR="006E70FD" w:rsidRPr="008E2D79">
              <w:t>May 2021</w:t>
            </w:r>
          </w:p>
        </w:tc>
      </w:tr>
      <w:tr w:rsidR="002D0850" w:rsidRPr="008E2D79" w14:paraId="217CD4D4" w14:textId="77777777" w:rsidTr="00921BE3">
        <w:trPr>
          <w:trHeight w:val="317"/>
        </w:trPr>
        <w:tc>
          <w:tcPr>
            <w:tcW w:w="516" w:type="pct"/>
          </w:tcPr>
          <w:p w14:paraId="161F0072" w14:textId="77777777" w:rsidR="002D0850" w:rsidRPr="0080348D" w:rsidRDefault="002D0850" w:rsidP="002D0850">
            <w:pPr>
              <w:rPr>
                <w:lang w:val="en-GB"/>
              </w:rPr>
            </w:pPr>
          </w:p>
        </w:tc>
        <w:tc>
          <w:tcPr>
            <w:tcW w:w="1527" w:type="pct"/>
            <w:vAlign w:val="center"/>
          </w:tcPr>
          <w:p w14:paraId="3E60E24A" w14:textId="77777777" w:rsidR="002D0850" w:rsidRPr="008E2D79" w:rsidRDefault="002D0850" w:rsidP="002D0850">
            <w:pPr>
              <w:pStyle w:val="CoverData"/>
            </w:pPr>
            <w:r w:rsidRPr="008E2D79">
              <w:t xml:space="preserve">Edition: </w:t>
            </w:r>
          </w:p>
        </w:tc>
        <w:tc>
          <w:tcPr>
            <w:tcW w:w="2957" w:type="pct"/>
            <w:vAlign w:val="center"/>
          </w:tcPr>
          <w:p w14:paraId="25D618A9" w14:textId="7D8B73D1" w:rsidR="002D0850" w:rsidRPr="008E2D79" w:rsidRDefault="00D520DE" w:rsidP="002D0850">
            <w:pPr>
              <w:pStyle w:val="SJUEditionStyle"/>
            </w:pPr>
            <w:r>
              <w:t>00.0</w:t>
            </w:r>
            <w:r w:rsidR="00F47FBF">
              <w:t>1</w:t>
            </w:r>
            <w:r>
              <w:t>.0</w:t>
            </w:r>
            <w:r w:rsidR="00F47FBF">
              <w:t>0</w:t>
            </w:r>
          </w:p>
        </w:tc>
      </w:tr>
      <w:tr w:rsidR="002D0850" w:rsidRPr="008E2D79" w14:paraId="716E5ADF" w14:textId="77777777" w:rsidTr="00921BE3">
        <w:trPr>
          <w:trHeight w:val="317"/>
        </w:trPr>
        <w:tc>
          <w:tcPr>
            <w:tcW w:w="516" w:type="pct"/>
          </w:tcPr>
          <w:p w14:paraId="4CFD7CCA" w14:textId="77777777" w:rsidR="002D0850" w:rsidRPr="0080348D" w:rsidRDefault="002D0850" w:rsidP="002D0850">
            <w:pPr>
              <w:rPr>
                <w:lang w:val="en-GB"/>
              </w:rPr>
            </w:pPr>
          </w:p>
        </w:tc>
        <w:tc>
          <w:tcPr>
            <w:tcW w:w="1527" w:type="pct"/>
            <w:vAlign w:val="center"/>
          </w:tcPr>
          <w:p w14:paraId="33A93EEE" w14:textId="77777777" w:rsidR="002D0850" w:rsidRPr="008E2D79" w:rsidRDefault="002D0850" w:rsidP="002D0850">
            <w:pPr>
              <w:pStyle w:val="CoverData"/>
            </w:pPr>
            <w:r w:rsidRPr="008E2D79">
              <w:t>Template Edition:</w:t>
            </w:r>
          </w:p>
        </w:tc>
        <w:tc>
          <w:tcPr>
            <w:tcW w:w="2957" w:type="pct"/>
            <w:vAlign w:val="center"/>
          </w:tcPr>
          <w:p w14:paraId="7EDFF95D" w14:textId="77777777" w:rsidR="002D0850" w:rsidRPr="008E2D79" w:rsidRDefault="007E4AAB" w:rsidP="002D0850">
            <w:pPr>
              <w:pStyle w:val="CoverData"/>
            </w:pPr>
            <w:fldSimple w:instr="DOCPROPERTY  &quot;Template Edition&quot;  \* MERGEFORMAT">
              <w:r w:rsidR="002D0850" w:rsidRPr="008E2D79">
                <w:t>02.00.02</w:t>
              </w:r>
            </w:fldSimple>
          </w:p>
        </w:tc>
      </w:tr>
    </w:tbl>
    <w:p w14:paraId="31A1010B" w14:textId="77777777" w:rsidR="00B466D3" w:rsidRPr="0080348D" w:rsidRDefault="00B466D3" w:rsidP="00B466D3">
      <w:pPr>
        <w:rPr>
          <w:lang w:val="en-GB"/>
        </w:rPr>
      </w:pPr>
    </w:p>
    <w:tbl>
      <w:tblPr>
        <w:tblpPr w:leftFromText="181" w:rightFromText="181" w:vertAnchor="page" w:horzAnchor="page" w:tblpX="8591" w:tblpY="823"/>
        <w:tblW w:w="0" w:type="auto"/>
        <w:tblLook w:val="04A0" w:firstRow="1" w:lastRow="0" w:firstColumn="1" w:lastColumn="0" w:noHBand="0" w:noVBand="1"/>
      </w:tblPr>
      <w:tblGrid>
        <w:gridCol w:w="2713"/>
      </w:tblGrid>
      <w:tr w:rsidR="00AA58C8" w:rsidRPr="008E2D79" w14:paraId="2786710A" w14:textId="77777777" w:rsidTr="006532C2">
        <w:trPr>
          <w:trHeight w:val="494"/>
        </w:trPr>
        <w:tc>
          <w:tcPr>
            <w:tcW w:w="2713" w:type="dxa"/>
            <w:shd w:val="clear" w:color="auto" w:fill="auto"/>
            <w:tcMar>
              <w:left w:w="0" w:type="dxa"/>
              <w:right w:w="0" w:type="dxa"/>
            </w:tcMar>
            <w:vAlign w:val="center"/>
          </w:tcPr>
          <w:p w14:paraId="08B1C95C" w14:textId="77777777" w:rsidR="00AA58C8" w:rsidRPr="008E2D79" w:rsidRDefault="00F374BC" w:rsidP="006532C2">
            <w:pPr>
              <w:pStyle w:val="Exploratory"/>
              <w:framePr w:hSpace="0" w:wrap="auto" w:vAnchor="margin" w:hAnchor="text" w:xAlign="left" w:yAlign="inline"/>
              <w:jc w:val="right"/>
              <w:rPr>
                <w:color w:val="009082"/>
              </w:rPr>
            </w:pPr>
            <w:r w:rsidRPr="008E2D79">
              <w:rPr>
                <w:color w:val="009082"/>
              </w:rPr>
              <w:t>EXPLORATORY</w:t>
            </w:r>
            <w:r w:rsidR="00AA58C8" w:rsidRPr="008E2D79">
              <w:rPr>
                <w:color w:val="009082"/>
              </w:rPr>
              <w:t xml:space="preserve"> RESEARCH</w:t>
            </w:r>
          </w:p>
        </w:tc>
      </w:tr>
    </w:tbl>
    <w:p w14:paraId="6BAB6353" w14:textId="77777777" w:rsidR="00C06116" w:rsidRPr="0080348D" w:rsidRDefault="00F374BC" w:rsidP="008F3187">
      <w:pPr>
        <w:rPr>
          <w:lang w:val="en-GB"/>
        </w:rPr>
      </w:pPr>
      <w:r w:rsidRPr="0080348D">
        <w:rPr>
          <w:noProof/>
          <w:lang w:val="it-IT" w:eastAsia="it-IT"/>
        </w:rPr>
        <mc:AlternateContent>
          <mc:Choice Requires="wps">
            <w:drawing>
              <wp:anchor distT="0" distB="0" distL="114300" distR="114300" simplePos="0" relativeHeight="251657216" behindDoc="0" locked="0" layoutInCell="1" allowOverlap="1" wp14:anchorId="16B84C0F" wp14:editId="374A954B">
                <wp:simplePos x="0" y="0"/>
                <wp:positionH relativeFrom="column">
                  <wp:posOffset>-457200</wp:posOffset>
                </wp:positionH>
                <wp:positionV relativeFrom="page">
                  <wp:posOffset>504190</wp:posOffset>
                </wp:positionV>
                <wp:extent cx="6743700" cy="0"/>
                <wp:effectExtent l="24130" t="27940" r="23495" b="19685"/>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38100">
                          <a:solidFill>
                            <a:srgbClr val="00908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00454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http://schemas.openxmlformats.org/drawingml/2006/main" xmlns:a14="http://schemas.microsoft.com/office/drawing/2010/main" xmlns:pic="http://schemas.openxmlformats.org/drawingml/2006/picture"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34087A2">
              <v:line id="Straight Connector 4"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strokecolor="#009082" strokeweight="3pt" from="-36pt,39.7pt" to="495pt,39.7pt" w14:anchorId="58456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">
                <v:shadow color="#004540" opacity=".5" offset="1pt"/>
                <w10:wrap anchory="page"/>
              </v:line>
            </w:pict>
          </mc:Fallback>
        </mc:AlternateContent>
      </w:r>
    </w:p>
    <w:p w14:paraId="290E4710" w14:textId="603E2A85" w:rsidR="00F2139F" w:rsidRPr="0080348D" w:rsidRDefault="00F2139F" w:rsidP="008F3187">
      <w:pPr>
        <w:rPr>
          <w:lang w:val="en-GB"/>
        </w:rPr>
      </w:pPr>
    </w:p>
    <w:p w14:paraId="23C8F779" w14:textId="77777777" w:rsidR="00F2139F" w:rsidRPr="0080348D" w:rsidRDefault="00F374BC" w:rsidP="008F3187">
      <w:pPr>
        <w:rPr>
          <w:lang w:val="en-GB"/>
        </w:rPr>
      </w:pPr>
      <w:bookmarkStart w:id="0" w:name="_GoBack"/>
      <w:r w:rsidRPr="0080348D">
        <w:rPr>
          <w:noProof/>
          <w:lang w:val="it-IT" w:eastAsia="it-IT"/>
        </w:rPr>
        <w:drawing>
          <wp:anchor distT="0" distB="0" distL="114300" distR="114300" simplePos="0" relativeHeight="251658240" behindDoc="1" locked="0" layoutInCell="1" allowOverlap="1" wp14:anchorId="434E40C7" wp14:editId="2C17E6AA">
            <wp:simplePos x="0" y="0"/>
            <wp:positionH relativeFrom="column">
              <wp:posOffset>-485140</wp:posOffset>
            </wp:positionH>
            <wp:positionV relativeFrom="paragraph">
              <wp:posOffset>19685</wp:posOffset>
            </wp:positionV>
            <wp:extent cx="6731635" cy="8525510"/>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1635" cy="8525510"/>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6FCA9B72" w14:textId="77777777" w:rsidR="00F41413" w:rsidRPr="008E2D79" w:rsidRDefault="00DB3C81" w:rsidP="008F3187">
      <w:pPr>
        <w:pStyle w:val="CoverData"/>
        <w:rPr>
          <w:highlight w:val="yellow"/>
        </w:rPr>
      </w:pPr>
      <w:r w:rsidRPr="008E2D79">
        <w:br w:type="page"/>
      </w:r>
    </w:p>
    <w:p w14:paraId="4ABA50FC" w14:textId="77777777" w:rsidR="0091779D" w:rsidRPr="008E2D79" w:rsidRDefault="0091779D" w:rsidP="0091779D">
      <w:pPr>
        <w:pStyle w:val="TableHeader"/>
      </w:pPr>
    </w:p>
    <w:tbl>
      <w:tblPr>
        <w:tblW w:w="0" w:type="auto"/>
        <w:tblBorders>
          <w:top w:val="single" w:sz="8" w:space="0" w:color="4E88C7"/>
          <w:bottom w:val="single" w:sz="8" w:space="0" w:color="4E88C7"/>
        </w:tblBorders>
        <w:tblLook w:val="04A0" w:firstRow="1" w:lastRow="0" w:firstColumn="1" w:lastColumn="0" w:noHBand="0" w:noVBand="1"/>
      </w:tblPr>
      <w:tblGrid>
        <w:gridCol w:w="3035"/>
        <w:gridCol w:w="3697"/>
        <w:gridCol w:w="2338"/>
      </w:tblGrid>
      <w:tr w:rsidR="008655F1" w:rsidRPr="008E2D79" w14:paraId="6A4AB371" w14:textId="77777777" w:rsidTr="0062635D">
        <w:tc>
          <w:tcPr>
            <w:tcW w:w="9070" w:type="dxa"/>
            <w:gridSpan w:val="3"/>
            <w:tcBorders>
              <w:top w:val="nil"/>
              <w:bottom w:val="single" w:sz="8" w:space="0" w:color="4E88C7"/>
            </w:tcBorders>
            <w:shd w:val="clear" w:color="auto" w:fill="auto"/>
            <w:tcMar>
              <w:left w:w="0" w:type="dxa"/>
            </w:tcMar>
          </w:tcPr>
          <w:p w14:paraId="68C1B507" w14:textId="77777777" w:rsidR="008655F1" w:rsidRPr="008E2D79" w:rsidRDefault="008655F1" w:rsidP="00D3200E">
            <w:pPr>
              <w:pStyle w:val="TableHeader"/>
            </w:pPr>
            <w:r w:rsidRPr="008E2D79">
              <w:t>Authoring &amp; Approval</w:t>
            </w:r>
          </w:p>
        </w:tc>
      </w:tr>
      <w:tr w:rsidR="008655F1" w:rsidRPr="008E2D79" w14:paraId="0E6BEB38" w14:textId="77777777" w:rsidTr="0062635D">
        <w:tc>
          <w:tcPr>
            <w:tcW w:w="9070" w:type="dxa"/>
            <w:gridSpan w:val="3"/>
            <w:tcBorders>
              <w:top w:val="single" w:sz="8" w:space="0" w:color="4E88C7"/>
              <w:bottom w:val="single" w:sz="8" w:space="0" w:color="4E88C7"/>
            </w:tcBorders>
            <w:shd w:val="clear" w:color="auto" w:fill="FFFFFF"/>
            <w:tcMar>
              <w:left w:w="0" w:type="dxa"/>
            </w:tcMar>
          </w:tcPr>
          <w:p w14:paraId="4ED2F774" w14:textId="77777777" w:rsidR="008655F1" w:rsidRPr="008E2D79" w:rsidRDefault="008655F1" w:rsidP="008F3187">
            <w:pPr>
              <w:pStyle w:val="TableSubheader"/>
            </w:pPr>
            <w:r w:rsidRPr="008E2D79">
              <w:t>Authors of the document</w:t>
            </w:r>
          </w:p>
        </w:tc>
      </w:tr>
      <w:tr w:rsidR="00C06116" w:rsidRPr="008E2D79" w14:paraId="2B13D9AF" w14:textId="77777777" w:rsidTr="00B150C2">
        <w:tc>
          <w:tcPr>
            <w:tcW w:w="3035" w:type="dxa"/>
            <w:tcBorders>
              <w:top w:val="single" w:sz="8" w:space="0" w:color="4E88C7"/>
              <w:bottom w:val="single" w:sz="8" w:space="0" w:color="4E88C7"/>
            </w:tcBorders>
            <w:shd w:val="clear" w:color="auto" w:fill="DBE7F3"/>
            <w:tcMar>
              <w:left w:w="0" w:type="dxa"/>
            </w:tcMar>
          </w:tcPr>
          <w:p w14:paraId="5D2B8128" w14:textId="77777777" w:rsidR="008655F1" w:rsidRPr="008E2D79" w:rsidRDefault="007C4D0D" w:rsidP="008F3187">
            <w:pPr>
              <w:pStyle w:val="TableData"/>
            </w:pPr>
            <w:r w:rsidRPr="008E2D79">
              <w:t>Name/</w:t>
            </w:r>
            <w:r w:rsidR="00C06116" w:rsidRPr="008E2D79">
              <w:t>Beneficiary</w:t>
            </w:r>
          </w:p>
        </w:tc>
        <w:tc>
          <w:tcPr>
            <w:tcW w:w="3697" w:type="dxa"/>
            <w:tcBorders>
              <w:top w:val="single" w:sz="8" w:space="0" w:color="4E88C7"/>
              <w:bottom w:val="single" w:sz="8" w:space="0" w:color="4E88C7"/>
            </w:tcBorders>
            <w:shd w:val="clear" w:color="auto" w:fill="DBE7F3"/>
          </w:tcPr>
          <w:p w14:paraId="6906D61D" w14:textId="77777777" w:rsidR="008655F1" w:rsidRPr="008E2D79" w:rsidRDefault="007C4D0D" w:rsidP="008F3187">
            <w:pPr>
              <w:pStyle w:val="TableData"/>
            </w:pPr>
            <w:r w:rsidRPr="008E2D79">
              <w:t>Position/Title</w:t>
            </w:r>
          </w:p>
        </w:tc>
        <w:tc>
          <w:tcPr>
            <w:tcW w:w="2338" w:type="dxa"/>
            <w:tcBorders>
              <w:top w:val="single" w:sz="8" w:space="0" w:color="4E88C7"/>
              <w:bottom w:val="single" w:sz="8" w:space="0" w:color="4E88C7"/>
            </w:tcBorders>
            <w:shd w:val="clear" w:color="auto" w:fill="DBE7F3"/>
          </w:tcPr>
          <w:p w14:paraId="4650F6AB" w14:textId="77777777" w:rsidR="008655F1" w:rsidRPr="008E2D79" w:rsidRDefault="006940AC" w:rsidP="008F3187">
            <w:pPr>
              <w:pStyle w:val="TableData"/>
            </w:pPr>
            <w:r w:rsidRPr="008E2D79">
              <w:t>Date</w:t>
            </w:r>
          </w:p>
        </w:tc>
      </w:tr>
      <w:tr w:rsidR="00C06116" w:rsidRPr="008E2D79" w14:paraId="699EF205" w14:textId="77777777" w:rsidTr="00B150C2">
        <w:tc>
          <w:tcPr>
            <w:tcW w:w="3035" w:type="dxa"/>
            <w:tcBorders>
              <w:top w:val="single" w:sz="8" w:space="0" w:color="4E88C7"/>
              <w:bottom w:val="single" w:sz="8" w:space="0" w:color="4E88C7"/>
            </w:tcBorders>
            <w:shd w:val="clear" w:color="auto" w:fill="auto"/>
            <w:tcMar>
              <w:left w:w="0" w:type="dxa"/>
            </w:tcMar>
          </w:tcPr>
          <w:p w14:paraId="3392E711" w14:textId="77777777" w:rsidR="008655F1" w:rsidRPr="008E2D79" w:rsidRDefault="00057B28" w:rsidP="008F3187">
            <w:pPr>
              <w:pStyle w:val="TableData"/>
            </w:pPr>
            <w:r w:rsidRPr="008E2D79">
              <w:t>Cristina Terpessi/ E</w:t>
            </w:r>
            <w:r w:rsidR="00417F64" w:rsidRPr="008E2D79">
              <w:t>GEOS</w:t>
            </w:r>
          </w:p>
        </w:tc>
        <w:tc>
          <w:tcPr>
            <w:tcW w:w="3697" w:type="dxa"/>
            <w:tcBorders>
              <w:top w:val="single" w:sz="8" w:space="0" w:color="4E88C7"/>
              <w:left w:val="nil"/>
              <w:bottom w:val="single" w:sz="8" w:space="0" w:color="4E88C7"/>
              <w:right w:val="nil"/>
            </w:tcBorders>
            <w:shd w:val="clear" w:color="auto" w:fill="auto"/>
          </w:tcPr>
          <w:p w14:paraId="25B73E82" w14:textId="77777777" w:rsidR="008655F1" w:rsidRPr="008E2D79" w:rsidRDefault="00417F64" w:rsidP="008F3187">
            <w:pPr>
              <w:pStyle w:val="TableData"/>
            </w:pPr>
            <w:r w:rsidRPr="008E2D79">
              <w:t>Project Coordinator</w:t>
            </w:r>
          </w:p>
        </w:tc>
        <w:tc>
          <w:tcPr>
            <w:tcW w:w="2338" w:type="dxa"/>
            <w:tcBorders>
              <w:top w:val="single" w:sz="8" w:space="0" w:color="4E88C7"/>
              <w:bottom w:val="single" w:sz="8" w:space="0" w:color="4E88C7"/>
            </w:tcBorders>
            <w:shd w:val="clear" w:color="auto" w:fill="auto"/>
          </w:tcPr>
          <w:p w14:paraId="01E5D813" w14:textId="77777777" w:rsidR="008655F1" w:rsidRPr="008E2D79" w:rsidRDefault="008655F1" w:rsidP="008F3187">
            <w:pPr>
              <w:pStyle w:val="TableData"/>
            </w:pPr>
          </w:p>
        </w:tc>
      </w:tr>
      <w:tr w:rsidR="009603E2" w:rsidRPr="008E2D79" w14:paraId="110CC7EC" w14:textId="77777777" w:rsidTr="00B150C2">
        <w:tc>
          <w:tcPr>
            <w:tcW w:w="3035" w:type="dxa"/>
            <w:tcBorders>
              <w:top w:val="single" w:sz="8" w:space="0" w:color="4E88C7"/>
              <w:bottom w:val="single" w:sz="8" w:space="0" w:color="4E88C7"/>
            </w:tcBorders>
            <w:shd w:val="clear" w:color="auto" w:fill="auto"/>
            <w:tcMar>
              <w:left w:w="0" w:type="dxa"/>
            </w:tcMar>
          </w:tcPr>
          <w:p w14:paraId="11B78E9A" w14:textId="77777777" w:rsidR="009603E2" w:rsidRPr="008E2D79" w:rsidRDefault="009603E2" w:rsidP="008F3187">
            <w:pPr>
              <w:pStyle w:val="TableData"/>
            </w:pPr>
            <w:r w:rsidRPr="008E2D79">
              <w:t>Manuel Onate/</w:t>
            </w:r>
            <w:r w:rsidR="00057B28" w:rsidRPr="008E2D79">
              <w:t xml:space="preserve"> EUROUSC ES</w:t>
            </w:r>
          </w:p>
        </w:tc>
        <w:tc>
          <w:tcPr>
            <w:tcW w:w="3697" w:type="dxa"/>
            <w:tcBorders>
              <w:top w:val="single" w:sz="8" w:space="0" w:color="4E88C7"/>
              <w:left w:val="nil"/>
              <w:bottom w:val="single" w:sz="8" w:space="0" w:color="4E88C7"/>
              <w:right w:val="nil"/>
            </w:tcBorders>
            <w:shd w:val="clear" w:color="auto" w:fill="auto"/>
          </w:tcPr>
          <w:p w14:paraId="49E659D3" w14:textId="77777777" w:rsidR="009603E2" w:rsidRPr="008E2D79" w:rsidRDefault="009603E2" w:rsidP="008F3187">
            <w:pPr>
              <w:pStyle w:val="TableData"/>
            </w:pPr>
            <w:r w:rsidRPr="008E2D79">
              <w:t>Communication and Dissemination Manager</w:t>
            </w:r>
          </w:p>
        </w:tc>
        <w:tc>
          <w:tcPr>
            <w:tcW w:w="2338" w:type="dxa"/>
            <w:tcBorders>
              <w:top w:val="single" w:sz="8" w:space="0" w:color="4E88C7"/>
              <w:bottom w:val="single" w:sz="8" w:space="0" w:color="4E88C7"/>
            </w:tcBorders>
            <w:shd w:val="clear" w:color="auto" w:fill="auto"/>
          </w:tcPr>
          <w:p w14:paraId="2510D01E" w14:textId="77777777" w:rsidR="009603E2" w:rsidRPr="008E2D79" w:rsidRDefault="009603E2" w:rsidP="008F3187">
            <w:pPr>
              <w:pStyle w:val="TableData"/>
            </w:pPr>
          </w:p>
        </w:tc>
      </w:tr>
      <w:tr w:rsidR="009603E2" w:rsidRPr="008E2D79" w14:paraId="1471E062" w14:textId="77777777" w:rsidTr="00B150C2">
        <w:tc>
          <w:tcPr>
            <w:tcW w:w="3035" w:type="dxa"/>
            <w:tcBorders>
              <w:top w:val="single" w:sz="8" w:space="0" w:color="4E88C7"/>
              <w:bottom w:val="single" w:sz="8" w:space="0" w:color="4E88C7"/>
            </w:tcBorders>
            <w:shd w:val="clear" w:color="auto" w:fill="auto"/>
            <w:tcMar>
              <w:left w:w="0" w:type="dxa"/>
            </w:tcMar>
          </w:tcPr>
          <w:p w14:paraId="325E64FA" w14:textId="29A68A07" w:rsidR="009603E2" w:rsidRPr="008E2D79" w:rsidRDefault="00466000" w:rsidP="008F3187">
            <w:pPr>
              <w:pStyle w:val="TableData"/>
            </w:pPr>
            <w:r>
              <w:t>Piotr Dybiec/DRONERADAR</w:t>
            </w:r>
          </w:p>
        </w:tc>
        <w:tc>
          <w:tcPr>
            <w:tcW w:w="3697" w:type="dxa"/>
            <w:tcBorders>
              <w:top w:val="single" w:sz="8" w:space="0" w:color="4E88C7"/>
              <w:left w:val="nil"/>
              <w:bottom w:val="single" w:sz="8" w:space="0" w:color="4E88C7"/>
              <w:right w:val="nil"/>
            </w:tcBorders>
            <w:shd w:val="clear" w:color="auto" w:fill="auto"/>
          </w:tcPr>
          <w:p w14:paraId="6A54A628" w14:textId="1B73F98B" w:rsidR="009603E2" w:rsidRPr="008E2D79" w:rsidRDefault="009603E2" w:rsidP="008F3187">
            <w:pPr>
              <w:pStyle w:val="TableData"/>
            </w:pPr>
          </w:p>
        </w:tc>
        <w:tc>
          <w:tcPr>
            <w:tcW w:w="2338" w:type="dxa"/>
            <w:tcBorders>
              <w:top w:val="single" w:sz="8" w:space="0" w:color="4E88C7"/>
              <w:bottom w:val="single" w:sz="8" w:space="0" w:color="4E88C7"/>
            </w:tcBorders>
            <w:shd w:val="clear" w:color="auto" w:fill="auto"/>
          </w:tcPr>
          <w:p w14:paraId="4C77367B" w14:textId="77777777" w:rsidR="009603E2" w:rsidRPr="008E2D79" w:rsidRDefault="009603E2" w:rsidP="008F3187">
            <w:pPr>
              <w:pStyle w:val="TableData"/>
            </w:pPr>
          </w:p>
        </w:tc>
      </w:tr>
      <w:tr w:rsidR="009603E2" w:rsidRPr="008E2D79" w14:paraId="294F4FB6" w14:textId="77777777" w:rsidTr="00B150C2">
        <w:tc>
          <w:tcPr>
            <w:tcW w:w="3035" w:type="dxa"/>
            <w:tcBorders>
              <w:top w:val="single" w:sz="8" w:space="0" w:color="4E88C7"/>
              <w:bottom w:val="single" w:sz="8" w:space="0" w:color="4E88C7"/>
            </w:tcBorders>
            <w:shd w:val="clear" w:color="auto" w:fill="auto"/>
            <w:tcMar>
              <w:left w:w="0" w:type="dxa"/>
            </w:tcMar>
          </w:tcPr>
          <w:p w14:paraId="6FB9BEF4" w14:textId="43AD2CC2" w:rsidR="009603E2" w:rsidRPr="008E2D79" w:rsidRDefault="0087571C" w:rsidP="008F3187">
            <w:pPr>
              <w:pStyle w:val="TableData"/>
            </w:pPr>
            <w:r>
              <w:t>Peter Hullah/EUROCONTROL</w:t>
            </w:r>
          </w:p>
        </w:tc>
        <w:tc>
          <w:tcPr>
            <w:tcW w:w="3697" w:type="dxa"/>
            <w:tcBorders>
              <w:top w:val="single" w:sz="8" w:space="0" w:color="4E88C7"/>
              <w:left w:val="nil"/>
              <w:bottom w:val="single" w:sz="8" w:space="0" w:color="4E88C7"/>
              <w:right w:val="nil"/>
            </w:tcBorders>
            <w:shd w:val="clear" w:color="auto" w:fill="auto"/>
          </w:tcPr>
          <w:p w14:paraId="43DF8F0D" w14:textId="0940A01C" w:rsidR="009603E2" w:rsidRPr="008E2D79" w:rsidRDefault="009603E2" w:rsidP="008F3187">
            <w:pPr>
              <w:pStyle w:val="TableData"/>
            </w:pPr>
          </w:p>
        </w:tc>
        <w:tc>
          <w:tcPr>
            <w:tcW w:w="2338" w:type="dxa"/>
            <w:tcBorders>
              <w:top w:val="single" w:sz="8" w:space="0" w:color="4E88C7"/>
              <w:bottom w:val="single" w:sz="8" w:space="0" w:color="4E88C7"/>
            </w:tcBorders>
            <w:shd w:val="clear" w:color="auto" w:fill="auto"/>
          </w:tcPr>
          <w:p w14:paraId="727FBBAA" w14:textId="77777777" w:rsidR="009603E2" w:rsidRPr="008E2D79" w:rsidRDefault="009603E2" w:rsidP="008F3187">
            <w:pPr>
              <w:pStyle w:val="TableData"/>
            </w:pPr>
          </w:p>
        </w:tc>
      </w:tr>
      <w:tr w:rsidR="0062635D" w:rsidRPr="008E2D79" w14:paraId="7382DEEA" w14:textId="77777777" w:rsidTr="00B150C2">
        <w:tc>
          <w:tcPr>
            <w:tcW w:w="3035" w:type="dxa"/>
            <w:tcBorders>
              <w:top w:val="single" w:sz="8" w:space="0" w:color="4E88C7"/>
              <w:bottom w:val="single" w:sz="8" w:space="0" w:color="4E88C7"/>
            </w:tcBorders>
            <w:shd w:val="clear" w:color="auto" w:fill="auto"/>
            <w:tcMar>
              <w:left w:w="0" w:type="dxa"/>
            </w:tcMar>
          </w:tcPr>
          <w:p w14:paraId="2733234B" w14:textId="77777777" w:rsidR="0062635D" w:rsidRPr="008E2D79" w:rsidRDefault="0062635D" w:rsidP="007E4AAB">
            <w:pPr>
              <w:pStyle w:val="TableData"/>
            </w:pPr>
            <w:r>
              <w:t>Francesco Russo/TOPV</w:t>
            </w:r>
          </w:p>
        </w:tc>
        <w:tc>
          <w:tcPr>
            <w:tcW w:w="3697" w:type="dxa"/>
            <w:tcBorders>
              <w:top w:val="single" w:sz="8" w:space="0" w:color="4E88C7"/>
              <w:left w:val="nil"/>
              <w:bottom w:val="single" w:sz="8" w:space="0" w:color="4E88C7"/>
              <w:right w:val="nil"/>
            </w:tcBorders>
            <w:shd w:val="clear" w:color="auto" w:fill="auto"/>
          </w:tcPr>
          <w:p w14:paraId="6FDDC145" w14:textId="77777777" w:rsidR="0062635D" w:rsidRPr="008E2D79" w:rsidRDefault="0062635D" w:rsidP="007E4AAB">
            <w:pPr>
              <w:pStyle w:val="TableData"/>
            </w:pPr>
          </w:p>
        </w:tc>
        <w:tc>
          <w:tcPr>
            <w:tcW w:w="2338" w:type="dxa"/>
            <w:tcBorders>
              <w:top w:val="single" w:sz="8" w:space="0" w:color="4E88C7"/>
              <w:bottom w:val="single" w:sz="8" w:space="0" w:color="4E88C7"/>
            </w:tcBorders>
            <w:shd w:val="clear" w:color="auto" w:fill="auto"/>
          </w:tcPr>
          <w:p w14:paraId="294C69C8" w14:textId="77777777" w:rsidR="0062635D" w:rsidRPr="008E2D79" w:rsidRDefault="0062635D" w:rsidP="007E4AAB">
            <w:pPr>
              <w:pStyle w:val="TableData"/>
            </w:pPr>
          </w:p>
        </w:tc>
      </w:tr>
    </w:tbl>
    <w:p w14:paraId="62B1C2C5" w14:textId="77777777" w:rsidR="00EB452C" w:rsidRPr="008E2D79" w:rsidRDefault="00EB452C" w:rsidP="00C96622">
      <w:pPr>
        <w:pStyle w:val="Nessunaspaziatura"/>
        <w:jc w:val="left"/>
      </w:pPr>
    </w:p>
    <w:tbl>
      <w:tblPr>
        <w:tblW w:w="0" w:type="auto"/>
        <w:tblBorders>
          <w:top w:val="single" w:sz="8" w:space="0" w:color="4E88C7"/>
          <w:bottom w:val="single" w:sz="8" w:space="0" w:color="4E88C7"/>
        </w:tblBorders>
        <w:tblLook w:val="04A0" w:firstRow="1" w:lastRow="0" w:firstColumn="1" w:lastColumn="0" w:noHBand="0" w:noVBand="1"/>
      </w:tblPr>
      <w:tblGrid>
        <w:gridCol w:w="3031"/>
        <w:gridCol w:w="3699"/>
        <w:gridCol w:w="2340"/>
      </w:tblGrid>
      <w:tr w:rsidR="00EB452C" w:rsidRPr="008E2D79" w14:paraId="3E93B7DB" w14:textId="77777777" w:rsidTr="00F76C6C">
        <w:tc>
          <w:tcPr>
            <w:tcW w:w="9070" w:type="dxa"/>
            <w:gridSpan w:val="3"/>
            <w:tcBorders>
              <w:top w:val="nil"/>
              <w:bottom w:val="single" w:sz="8" w:space="0" w:color="4E88C7"/>
            </w:tcBorders>
            <w:shd w:val="clear" w:color="auto" w:fill="auto"/>
            <w:tcMar>
              <w:left w:w="0" w:type="dxa"/>
            </w:tcMar>
          </w:tcPr>
          <w:p w14:paraId="5889EE9C" w14:textId="77777777" w:rsidR="00EB452C" w:rsidRPr="008E2D79" w:rsidRDefault="006940AC" w:rsidP="008F3187">
            <w:pPr>
              <w:pStyle w:val="TableSubheader"/>
            </w:pPr>
            <w:r w:rsidRPr="008E2D79">
              <w:t>Reviewers internal to the project</w:t>
            </w:r>
          </w:p>
        </w:tc>
      </w:tr>
      <w:tr w:rsidR="00C06116" w:rsidRPr="008E2D79" w14:paraId="465E90F5" w14:textId="77777777" w:rsidTr="00F76C6C">
        <w:tc>
          <w:tcPr>
            <w:tcW w:w="3031" w:type="dxa"/>
            <w:tcBorders>
              <w:bottom w:val="single" w:sz="8" w:space="0" w:color="4E88C7"/>
            </w:tcBorders>
            <w:shd w:val="clear" w:color="auto" w:fill="DBE7F3"/>
            <w:tcMar>
              <w:left w:w="0" w:type="dxa"/>
            </w:tcMar>
          </w:tcPr>
          <w:p w14:paraId="44011696" w14:textId="77777777" w:rsidR="008655F1" w:rsidRPr="008E2D79" w:rsidRDefault="007C4D0D" w:rsidP="008F3187">
            <w:pPr>
              <w:pStyle w:val="TableData"/>
            </w:pPr>
            <w:r w:rsidRPr="008E2D79">
              <w:t>Name/</w:t>
            </w:r>
            <w:r w:rsidR="00C06116" w:rsidRPr="008E2D79">
              <w:t>Beneficiary</w:t>
            </w:r>
          </w:p>
        </w:tc>
        <w:tc>
          <w:tcPr>
            <w:tcW w:w="3699" w:type="dxa"/>
            <w:tcBorders>
              <w:left w:val="nil"/>
              <w:bottom w:val="single" w:sz="8" w:space="0" w:color="4E88C7"/>
              <w:right w:val="nil"/>
            </w:tcBorders>
            <w:shd w:val="clear" w:color="auto" w:fill="DBE7F3"/>
          </w:tcPr>
          <w:p w14:paraId="78CC6403" w14:textId="77777777" w:rsidR="008655F1" w:rsidRPr="008E2D79" w:rsidRDefault="007C4D0D" w:rsidP="008F3187">
            <w:pPr>
              <w:pStyle w:val="TableData"/>
            </w:pPr>
            <w:r w:rsidRPr="008E2D79">
              <w:t>Position/Title</w:t>
            </w:r>
          </w:p>
        </w:tc>
        <w:tc>
          <w:tcPr>
            <w:tcW w:w="2340" w:type="dxa"/>
            <w:tcBorders>
              <w:bottom w:val="single" w:sz="8" w:space="0" w:color="4E88C7"/>
            </w:tcBorders>
            <w:shd w:val="clear" w:color="auto" w:fill="DBE7F3"/>
          </w:tcPr>
          <w:p w14:paraId="5425BA07" w14:textId="77777777" w:rsidR="008655F1" w:rsidRPr="008E2D79" w:rsidRDefault="006940AC" w:rsidP="008F3187">
            <w:pPr>
              <w:pStyle w:val="TableData"/>
            </w:pPr>
            <w:r w:rsidRPr="008E2D79">
              <w:t>Date</w:t>
            </w:r>
          </w:p>
        </w:tc>
      </w:tr>
      <w:tr w:rsidR="007D594B" w:rsidRPr="008E2D79" w14:paraId="6A5BFD95" w14:textId="77777777" w:rsidTr="00F76C6C">
        <w:tc>
          <w:tcPr>
            <w:tcW w:w="3031" w:type="dxa"/>
            <w:tcBorders>
              <w:top w:val="single" w:sz="8" w:space="0" w:color="4E88C7"/>
              <w:bottom w:val="single" w:sz="8" w:space="0" w:color="4E88C7"/>
            </w:tcBorders>
            <w:shd w:val="clear" w:color="auto" w:fill="auto"/>
            <w:tcMar>
              <w:left w:w="0" w:type="dxa"/>
            </w:tcMar>
          </w:tcPr>
          <w:p w14:paraId="432291BC" w14:textId="439E75C0" w:rsidR="007D594B" w:rsidRPr="008E2D79" w:rsidRDefault="007D594B" w:rsidP="007D594B">
            <w:pPr>
              <w:pStyle w:val="TableData"/>
            </w:pPr>
            <w:r w:rsidRPr="008E2D79">
              <w:t>Massimo Ianni /</w:t>
            </w:r>
            <w:r w:rsidR="001E6D16" w:rsidRPr="008E2D79">
              <w:t xml:space="preserve"> </w:t>
            </w:r>
            <w:r w:rsidRPr="008E2D79">
              <w:t>EGEOS</w:t>
            </w:r>
          </w:p>
        </w:tc>
        <w:tc>
          <w:tcPr>
            <w:tcW w:w="3699" w:type="dxa"/>
            <w:tcBorders>
              <w:top w:val="single" w:sz="8" w:space="0" w:color="4E88C7"/>
              <w:bottom w:val="single" w:sz="8" w:space="0" w:color="4E88C7"/>
            </w:tcBorders>
            <w:shd w:val="clear" w:color="auto" w:fill="auto"/>
          </w:tcPr>
          <w:p w14:paraId="203DAA12" w14:textId="77777777" w:rsidR="007D594B" w:rsidRPr="008E2D79" w:rsidRDefault="007D594B" w:rsidP="007D594B">
            <w:pPr>
              <w:pStyle w:val="TableData"/>
            </w:pPr>
            <w:r w:rsidRPr="008E2D79">
              <w:t>Steering Committee member</w:t>
            </w:r>
          </w:p>
        </w:tc>
        <w:tc>
          <w:tcPr>
            <w:tcW w:w="2340" w:type="dxa"/>
            <w:tcBorders>
              <w:top w:val="single" w:sz="8" w:space="0" w:color="4E88C7"/>
              <w:bottom w:val="single" w:sz="8" w:space="0" w:color="4E88C7"/>
            </w:tcBorders>
            <w:shd w:val="clear" w:color="auto" w:fill="auto"/>
          </w:tcPr>
          <w:p w14:paraId="78B24708" w14:textId="77777777" w:rsidR="007D594B" w:rsidRPr="008E2D79" w:rsidRDefault="007D594B" w:rsidP="007D594B">
            <w:pPr>
              <w:pStyle w:val="TableData"/>
            </w:pPr>
          </w:p>
        </w:tc>
      </w:tr>
      <w:tr w:rsidR="007D594B" w:rsidRPr="008E2D79" w14:paraId="3BC623FA" w14:textId="77777777" w:rsidTr="00F76C6C">
        <w:tc>
          <w:tcPr>
            <w:tcW w:w="3031" w:type="dxa"/>
            <w:tcBorders>
              <w:top w:val="single" w:sz="8" w:space="0" w:color="4E88C7"/>
              <w:bottom w:val="single" w:sz="8" w:space="0" w:color="4E88C7"/>
            </w:tcBorders>
            <w:shd w:val="clear" w:color="auto" w:fill="auto"/>
            <w:tcMar>
              <w:left w:w="0" w:type="dxa"/>
            </w:tcMar>
          </w:tcPr>
          <w:p w14:paraId="661C2ABF" w14:textId="77777777" w:rsidR="007D594B" w:rsidRPr="008E2D79" w:rsidRDefault="007D594B" w:rsidP="007D594B">
            <w:pPr>
              <w:pStyle w:val="TableData"/>
            </w:pPr>
            <w:r w:rsidRPr="008E2D79">
              <w:rPr>
                <w:bCs/>
              </w:rPr>
              <w:t>Andrea D’Agostino / TPZ</w:t>
            </w:r>
          </w:p>
        </w:tc>
        <w:tc>
          <w:tcPr>
            <w:tcW w:w="3699" w:type="dxa"/>
            <w:tcBorders>
              <w:top w:val="single" w:sz="8" w:space="0" w:color="4E88C7"/>
              <w:bottom w:val="single" w:sz="8" w:space="0" w:color="4E88C7"/>
            </w:tcBorders>
            <w:shd w:val="clear" w:color="auto" w:fill="auto"/>
          </w:tcPr>
          <w:p w14:paraId="61A0D79F" w14:textId="77777777" w:rsidR="007D594B" w:rsidRPr="008E2D79" w:rsidRDefault="007D594B" w:rsidP="007D594B">
            <w:pPr>
              <w:pStyle w:val="TableData"/>
            </w:pPr>
            <w:r w:rsidRPr="008E2D79">
              <w:t>Steering Committee member</w:t>
            </w:r>
          </w:p>
        </w:tc>
        <w:tc>
          <w:tcPr>
            <w:tcW w:w="2340" w:type="dxa"/>
            <w:tcBorders>
              <w:top w:val="single" w:sz="8" w:space="0" w:color="4E88C7"/>
              <w:bottom w:val="single" w:sz="8" w:space="0" w:color="4E88C7"/>
            </w:tcBorders>
            <w:shd w:val="clear" w:color="auto" w:fill="auto"/>
          </w:tcPr>
          <w:p w14:paraId="727CE0BA" w14:textId="77777777" w:rsidR="007D594B" w:rsidRPr="008E2D79" w:rsidRDefault="007D594B" w:rsidP="007D594B">
            <w:pPr>
              <w:pStyle w:val="TableData"/>
            </w:pPr>
          </w:p>
        </w:tc>
      </w:tr>
      <w:tr w:rsidR="007D594B" w:rsidRPr="008E2D79" w14:paraId="017EEB74" w14:textId="77777777" w:rsidTr="00F76C6C">
        <w:tc>
          <w:tcPr>
            <w:tcW w:w="3031" w:type="dxa"/>
            <w:tcBorders>
              <w:top w:val="single" w:sz="8" w:space="0" w:color="4E88C7"/>
              <w:bottom w:val="single" w:sz="8" w:space="0" w:color="4E88C7"/>
            </w:tcBorders>
            <w:shd w:val="clear" w:color="auto" w:fill="auto"/>
            <w:tcMar>
              <w:left w:w="0" w:type="dxa"/>
            </w:tcMar>
          </w:tcPr>
          <w:p w14:paraId="3B5EF095" w14:textId="7F047149" w:rsidR="007D594B" w:rsidRPr="008E2D79" w:rsidRDefault="007D594B" w:rsidP="007D594B">
            <w:pPr>
              <w:pStyle w:val="TableData"/>
            </w:pPr>
            <w:r w:rsidRPr="008E2D79">
              <w:rPr>
                <w:bCs/>
              </w:rPr>
              <w:t>Costantino Senatore / EUSC</w:t>
            </w:r>
            <w:r w:rsidR="00C222E8">
              <w:rPr>
                <w:bCs/>
              </w:rPr>
              <w:t xml:space="preserve"> IT</w:t>
            </w:r>
          </w:p>
        </w:tc>
        <w:tc>
          <w:tcPr>
            <w:tcW w:w="3699" w:type="dxa"/>
            <w:tcBorders>
              <w:top w:val="single" w:sz="8" w:space="0" w:color="4E88C7"/>
              <w:bottom w:val="single" w:sz="8" w:space="0" w:color="4E88C7"/>
            </w:tcBorders>
            <w:shd w:val="clear" w:color="auto" w:fill="auto"/>
          </w:tcPr>
          <w:p w14:paraId="444057E6" w14:textId="77777777" w:rsidR="007D594B" w:rsidRPr="008E2D79" w:rsidRDefault="007D594B" w:rsidP="007D594B">
            <w:pPr>
              <w:pStyle w:val="TableData"/>
            </w:pPr>
            <w:r w:rsidRPr="008E2D79">
              <w:t>Steering Committee member</w:t>
            </w:r>
          </w:p>
        </w:tc>
        <w:tc>
          <w:tcPr>
            <w:tcW w:w="2340" w:type="dxa"/>
            <w:tcBorders>
              <w:top w:val="single" w:sz="8" w:space="0" w:color="4E88C7"/>
              <w:bottom w:val="single" w:sz="8" w:space="0" w:color="4E88C7"/>
            </w:tcBorders>
            <w:shd w:val="clear" w:color="auto" w:fill="auto"/>
          </w:tcPr>
          <w:p w14:paraId="7378EF3D" w14:textId="77777777" w:rsidR="007D594B" w:rsidRPr="008E2D79" w:rsidRDefault="007D594B" w:rsidP="007D594B">
            <w:pPr>
              <w:pStyle w:val="TableData"/>
            </w:pPr>
          </w:p>
        </w:tc>
      </w:tr>
      <w:tr w:rsidR="007D594B" w:rsidRPr="008E2D79" w14:paraId="2477950A" w14:textId="77777777" w:rsidTr="00F76C6C">
        <w:tc>
          <w:tcPr>
            <w:tcW w:w="3031" w:type="dxa"/>
            <w:tcBorders>
              <w:top w:val="single" w:sz="8" w:space="0" w:color="4E88C7"/>
              <w:bottom w:val="single" w:sz="8" w:space="0" w:color="4E88C7"/>
            </w:tcBorders>
            <w:shd w:val="clear" w:color="auto" w:fill="auto"/>
            <w:tcMar>
              <w:left w:w="0" w:type="dxa"/>
            </w:tcMar>
          </w:tcPr>
          <w:p w14:paraId="7D1B7104" w14:textId="77777777" w:rsidR="007D594B" w:rsidRPr="008E2D79" w:rsidRDefault="007D594B" w:rsidP="007D594B">
            <w:pPr>
              <w:pStyle w:val="TableData"/>
            </w:pPr>
            <w:r w:rsidRPr="008E2D79">
              <w:rPr>
                <w:bCs/>
              </w:rPr>
              <w:t>Pawel Korzec / DRAD</w:t>
            </w:r>
          </w:p>
        </w:tc>
        <w:tc>
          <w:tcPr>
            <w:tcW w:w="3699" w:type="dxa"/>
            <w:tcBorders>
              <w:top w:val="single" w:sz="8" w:space="0" w:color="4E88C7"/>
              <w:bottom w:val="single" w:sz="8" w:space="0" w:color="4E88C7"/>
            </w:tcBorders>
            <w:shd w:val="clear" w:color="auto" w:fill="auto"/>
          </w:tcPr>
          <w:p w14:paraId="20CBA948" w14:textId="77777777" w:rsidR="007D594B" w:rsidRPr="008E2D79" w:rsidRDefault="007D594B" w:rsidP="007D594B">
            <w:pPr>
              <w:pStyle w:val="TableData"/>
            </w:pPr>
            <w:r w:rsidRPr="008E2D79">
              <w:t>Steering Committee member</w:t>
            </w:r>
          </w:p>
        </w:tc>
        <w:tc>
          <w:tcPr>
            <w:tcW w:w="2340" w:type="dxa"/>
            <w:tcBorders>
              <w:top w:val="single" w:sz="8" w:space="0" w:color="4E88C7"/>
              <w:bottom w:val="single" w:sz="8" w:space="0" w:color="4E88C7"/>
            </w:tcBorders>
            <w:shd w:val="clear" w:color="auto" w:fill="auto"/>
          </w:tcPr>
          <w:p w14:paraId="4029F3B7" w14:textId="77777777" w:rsidR="007D594B" w:rsidRPr="008E2D79" w:rsidRDefault="007D594B" w:rsidP="007D594B">
            <w:pPr>
              <w:pStyle w:val="TableData"/>
            </w:pPr>
          </w:p>
        </w:tc>
      </w:tr>
      <w:tr w:rsidR="007D594B" w:rsidRPr="008E2D79" w14:paraId="2DC153A7" w14:textId="77777777" w:rsidTr="00F76C6C">
        <w:tc>
          <w:tcPr>
            <w:tcW w:w="3031" w:type="dxa"/>
            <w:tcBorders>
              <w:top w:val="single" w:sz="8" w:space="0" w:color="4E88C7"/>
              <w:bottom w:val="single" w:sz="8" w:space="0" w:color="4E88C7"/>
            </w:tcBorders>
            <w:shd w:val="clear" w:color="auto" w:fill="auto"/>
            <w:tcMar>
              <w:left w:w="0" w:type="dxa"/>
            </w:tcMar>
          </w:tcPr>
          <w:p w14:paraId="1A9D6725" w14:textId="77777777" w:rsidR="007D594B" w:rsidRPr="008E2D79" w:rsidRDefault="007D594B" w:rsidP="007D594B">
            <w:pPr>
              <w:pStyle w:val="TableData"/>
            </w:pPr>
            <w:r w:rsidRPr="008E2D79">
              <w:rPr>
                <w:bCs/>
              </w:rPr>
              <w:t>Lorenzo Rossi / POLIMI</w:t>
            </w:r>
          </w:p>
        </w:tc>
        <w:tc>
          <w:tcPr>
            <w:tcW w:w="3699" w:type="dxa"/>
            <w:tcBorders>
              <w:top w:val="single" w:sz="8" w:space="0" w:color="4E88C7"/>
              <w:bottom w:val="single" w:sz="8" w:space="0" w:color="4E88C7"/>
            </w:tcBorders>
            <w:shd w:val="clear" w:color="auto" w:fill="auto"/>
          </w:tcPr>
          <w:p w14:paraId="238AA6FF" w14:textId="77777777" w:rsidR="007D594B" w:rsidRPr="008E2D79" w:rsidRDefault="007D594B" w:rsidP="007D594B">
            <w:pPr>
              <w:pStyle w:val="TableData"/>
            </w:pPr>
            <w:r w:rsidRPr="008E2D79">
              <w:t>Steering Committee member</w:t>
            </w:r>
          </w:p>
        </w:tc>
        <w:tc>
          <w:tcPr>
            <w:tcW w:w="2340" w:type="dxa"/>
            <w:tcBorders>
              <w:top w:val="single" w:sz="8" w:space="0" w:color="4E88C7"/>
              <w:bottom w:val="single" w:sz="8" w:space="0" w:color="4E88C7"/>
            </w:tcBorders>
            <w:shd w:val="clear" w:color="auto" w:fill="auto"/>
          </w:tcPr>
          <w:p w14:paraId="19355317" w14:textId="77777777" w:rsidR="007D594B" w:rsidRPr="008E2D79" w:rsidRDefault="007D594B" w:rsidP="007D594B">
            <w:pPr>
              <w:pStyle w:val="TableData"/>
            </w:pPr>
          </w:p>
        </w:tc>
      </w:tr>
      <w:tr w:rsidR="007D594B" w:rsidRPr="008E2D79" w14:paraId="195A4A2C" w14:textId="77777777" w:rsidTr="00F76C6C">
        <w:tc>
          <w:tcPr>
            <w:tcW w:w="3031" w:type="dxa"/>
            <w:tcBorders>
              <w:top w:val="single" w:sz="8" w:space="0" w:color="4E88C7"/>
              <w:bottom w:val="single" w:sz="8" w:space="0" w:color="4E88C7"/>
            </w:tcBorders>
            <w:shd w:val="clear" w:color="auto" w:fill="auto"/>
            <w:tcMar>
              <w:left w:w="0" w:type="dxa"/>
            </w:tcMar>
          </w:tcPr>
          <w:p w14:paraId="6CB2ED48" w14:textId="77777777" w:rsidR="007D594B" w:rsidRPr="008E2D79" w:rsidRDefault="00D73F03" w:rsidP="00D73F03">
            <w:pPr>
              <w:pStyle w:val="TableData"/>
            </w:pPr>
            <w:r w:rsidRPr="008E2D79">
              <w:rPr>
                <w:bCs/>
              </w:rPr>
              <w:t>Mattia Crespi / D</w:t>
            </w:r>
            <w:r w:rsidR="007D594B" w:rsidRPr="008E2D79">
              <w:rPr>
                <w:bCs/>
              </w:rPr>
              <w:t>I</w:t>
            </w:r>
            <w:r w:rsidRPr="008E2D79">
              <w:rPr>
                <w:bCs/>
              </w:rPr>
              <w:t>C</w:t>
            </w:r>
            <w:r w:rsidR="007D594B" w:rsidRPr="008E2D79">
              <w:rPr>
                <w:bCs/>
              </w:rPr>
              <w:t>EA</w:t>
            </w:r>
          </w:p>
        </w:tc>
        <w:tc>
          <w:tcPr>
            <w:tcW w:w="3699" w:type="dxa"/>
            <w:tcBorders>
              <w:top w:val="single" w:sz="8" w:space="0" w:color="4E88C7"/>
              <w:bottom w:val="single" w:sz="8" w:space="0" w:color="4E88C7"/>
            </w:tcBorders>
            <w:shd w:val="clear" w:color="auto" w:fill="auto"/>
          </w:tcPr>
          <w:p w14:paraId="2745C52A" w14:textId="77777777" w:rsidR="007D594B" w:rsidRPr="008E2D79" w:rsidRDefault="007D594B" w:rsidP="007D594B">
            <w:pPr>
              <w:pStyle w:val="TableData"/>
            </w:pPr>
            <w:r w:rsidRPr="008E2D79">
              <w:t>Steering Committee member</w:t>
            </w:r>
          </w:p>
        </w:tc>
        <w:tc>
          <w:tcPr>
            <w:tcW w:w="2340" w:type="dxa"/>
            <w:tcBorders>
              <w:top w:val="single" w:sz="8" w:space="0" w:color="4E88C7"/>
              <w:bottom w:val="single" w:sz="8" w:space="0" w:color="4E88C7"/>
            </w:tcBorders>
            <w:shd w:val="clear" w:color="auto" w:fill="auto"/>
          </w:tcPr>
          <w:p w14:paraId="3AA9A636" w14:textId="77777777" w:rsidR="007D594B" w:rsidRPr="008E2D79" w:rsidRDefault="007D594B" w:rsidP="007D594B">
            <w:pPr>
              <w:pStyle w:val="TableData"/>
            </w:pPr>
          </w:p>
        </w:tc>
      </w:tr>
      <w:tr w:rsidR="007D594B" w:rsidRPr="008E2D79" w14:paraId="77827DFB" w14:textId="77777777" w:rsidTr="00F76C6C">
        <w:tc>
          <w:tcPr>
            <w:tcW w:w="3031" w:type="dxa"/>
            <w:tcBorders>
              <w:top w:val="single" w:sz="8" w:space="0" w:color="4E88C7"/>
              <w:bottom w:val="single" w:sz="8" w:space="0" w:color="4E88C7"/>
            </w:tcBorders>
            <w:shd w:val="clear" w:color="auto" w:fill="auto"/>
            <w:tcMar>
              <w:left w:w="0" w:type="dxa"/>
            </w:tcMar>
          </w:tcPr>
          <w:p w14:paraId="37DC4AAF" w14:textId="77777777" w:rsidR="007D594B" w:rsidRPr="008E2D79" w:rsidRDefault="007D594B" w:rsidP="007D594B">
            <w:pPr>
              <w:pStyle w:val="TableData"/>
            </w:pPr>
            <w:r w:rsidRPr="008E2D79">
              <w:rPr>
                <w:bCs/>
              </w:rPr>
              <w:t>Giancarlo Ferrara / ECTL</w:t>
            </w:r>
          </w:p>
        </w:tc>
        <w:tc>
          <w:tcPr>
            <w:tcW w:w="3699" w:type="dxa"/>
            <w:tcBorders>
              <w:top w:val="single" w:sz="8" w:space="0" w:color="4E88C7"/>
              <w:bottom w:val="single" w:sz="8" w:space="0" w:color="4E88C7"/>
            </w:tcBorders>
            <w:shd w:val="clear" w:color="auto" w:fill="auto"/>
          </w:tcPr>
          <w:p w14:paraId="1929E71B" w14:textId="77777777" w:rsidR="007D594B" w:rsidRPr="008E2D79" w:rsidRDefault="007D594B" w:rsidP="007D594B">
            <w:pPr>
              <w:pStyle w:val="TableData"/>
            </w:pPr>
            <w:r w:rsidRPr="008E2D79">
              <w:t>Steering Committee member</w:t>
            </w:r>
          </w:p>
        </w:tc>
        <w:tc>
          <w:tcPr>
            <w:tcW w:w="2340" w:type="dxa"/>
            <w:tcBorders>
              <w:top w:val="single" w:sz="8" w:space="0" w:color="4E88C7"/>
              <w:bottom w:val="single" w:sz="8" w:space="0" w:color="4E88C7"/>
            </w:tcBorders>
            <w:shd w:val="clear" w:color="auto" w:fill="auto"/>
          </w:tcPr>
          <w:p w14:paraId="7793ADE1" w14:textId="77777777" w:rsidR="007D594B" w:rsidRPr="008E2D79" w:rsidRDefault="007D594B" w:rsidP="007D594B">
            <w:pPr>
              <w:pStyle w:val="TableData"/>
            </w:pPr>
          </w:p>
        </w:tc>
      </w:tr>
      <w:tr w:rsidR="00466000" w:rsidRPr="008E2D79" w14:paraId="0AE3FBE0" w14:textId="77777777" w:rsidTr="00466000">
        <w:tc>
          <w:tcPr>
            <w:tcW w:w="3031" w:type="dxa"/>
            <w:tcBorders>
              <w:top w:val="single" w:sz="8" w:space="0" w:color="4E88C7"/>
              <w:bottom w:val="single" w:sz="8" w:space="0" w:color="4E88C7"/>
            </w:tcBorders>
            <w:shd w:val="clear" w:color="auto" w:fill="auto"/>
            <w:tcMar>
              <w:left w:w="0" w:type="dxa"/>
            </w:tcMar>
          </w:tcPr>
          <w:p w14:paraId="5A67D107" w14:textId="1E9B3790" w:rsidR="00466000" w:rsidRPr="008E2D79" w:rsidRDefault="00466000" w:rsidP="00466000">
            <w:pPr>
              <w:pStyle w:val="TableData"/>
            </w:pPr>
            <w:r>
              <w:t>Andrew Hately/ECTL</w:t>
            </w:r>
          </w:p>
        </w:tc>
        <w:tc>
          <w:tcPr>
            <w:tcW w:w="3699" w:type="dxa"/>
            <w:tcBorders>
              <w:top w:val="single" w:sz="8" w:space="0" w:color="4E88C7"/>
              <w:bottom w:val="single" w:sz="8" w:space="0" w:color="4E88C7"/>
            </w:tcBorders>
            <w:shd w:val="clear" w:color="auto" w:fill="auto"/>
          </w:tcPr>
          <w:p w14:paraId="5BCADEFF" w14:textId="77777777" w:rsidR="00466000" w:rsidRPr="008E2D79" w:rsidRDefault="00466000" w:rsidP="00466000">
            <w:pPr>
              <w:pStyle w:val="TableData"/>
            </w:pPr>
          </w:p>
        </w:tc>
        <w:tc>
          <w:tcPr>
            <w:tcW w:w="2340" w:type="dxa"/>
            <w:tcBorders>
              <w:top w:val="single" w:sz="8" w:space="0" w:color="4E88C7"/>
              <w:bottom w:val="single" w:sz="8" w:space="0" w:color="4E88C7"/>
            </w:tcBorders>
            <w:shd w:val="clear" w:color="auto" w:fill="auto"/>
          </w:tcPr>
          <w:p w14:paraId="10D9B43B" w14:textId="77777777" w:rsidR="00466000" w:rsidRPr="008E2D79" w:rsidRDefault="00466000" w:rsidP="00466000">
            <w:pPr>
              <w:pStyle w:val="TableData"/>
            </w:pPr>
          </w:p>
        </w:tc>
      </w:tr>
      <w:tr w:rsidR="00C222E8" w:rsidRPr="008E2D79" w14:paraId="532F1627" w14:textId="77777777" w:rsidTr="00466000">
        <w:tc>
          <w:tcPr>
            <w:tcW w:w="3031" w:type="dxa"/>
            <w:tcBorders>
              <w:top w:val="single" w:sz="8" w:space="0" w:color="4E88C7"/>
              <w:bottom w:val="single" w:sz="8" w:space="0" w:color="4E88C7"/>
            </w:tcBorders>
            <w:shd w:val="clear" w:color="auto" w:fill="auto"/>
            <w:tcMar>
              <w:left w:w="0" w:type="dxa"/>
            </w:tcMar>
          </w:tcPr>
          <w:p w14:paraId="5A85DA1A" w14:textId="31133D4A" w:rsidR="00C222E8" w:rsidRDefault="00C222E8" w:rsidP="00466000">
            <w:pPr>
              <w:pStyle w:val="TableData"/>
            </w:pPr>
            <w:r>
              <w:t>Marilea Laviola / EUSC IT</w:t>
            </w:r>
          </w:p>
        </w:tc>
        <w:tc>
          <w:tcPr>
            <w:tcW w:w="3699" w:type="dxa"/>
            <w:tcBorders>
              <w:top w:val="single" w:sz="8" w:space="0" w:color="4E88C7"/>
              <w:bottom w:val="single" w:sz="8" w:space="0" w:color="4E88C7"/>
            </w:tcBorders>
            <w:shd w:val="clear" w:color="auto" w:fill="auto"/>
          </w:tcPr>
          <w:p w14:paraId="5C0D073D" w14:textId="77777777" w:rsidR="00C222E8" w:rsidRPr="008E2D79" w:rsidRDefault="00C222E8" w:rsidP="00466000">
            <w:pPr>
              <w:pStyle w:val="TableData"/>
            </w:pPr>
          </w:p>
        </w:tc>
        <w:tc>
          <w:tcPr>
            <w:tcW w:w="2340" w:type="dxa"/>
            <w:tcBorders>
              <w:top w:val="single" w:sz="8" w:space="0" w:color="4E88C7"/>
              <w:bottom w:val="single" w:sz="8" w:space="0" w:color="4E88C7"/>
            </w:tcBorders>
            <w:shd w:val="clear" w:color="auto" w:fill="auto"/>
          </w:tcPr>
          <w:p w14:paraId="7ADB894C" w14:textId="77777777" w:rsidR="00C222E8" w:rsidRPr="008E2D79" w:rsidRDefault="00C222E8" w:rsidP="00466000">
            <w:pPr>
              <w:pStyle w:val="TableData"/>
            </w:pPr>
          </w:p>
        </w:tc>
      </w:tr>
    </w:tbl>
    <w:p w14:paraId="1BFEBF79" w14:textId="77777777" w:rsidR="006940AC" w:rsidRPr="008E2D79" w:rsidRDefault="006940AC" w:rsidP="00C96622">
      <w:pPr>
        <w:pStyle w:val="Nessunaspaziatura"/>
        <w:jc w:val="left"/>
      </w:pPr>
    </w:p>
    <w:tbl>
      <w:tblPr>
        <w:tblW w:w="0" w:type="auto"/>
        <w:tblBorders>
          <w:top w:val="single" w:sz="8" w:space="0" w:color="4E88C7"/>
          <w:bottom w:val="single" w:sz="8" w:space="0" w:color="4E88C7"/>
        </w:tblBorders>
        <w:tblLook w:val="04A0" w:firstRow="1" w:lastRow="0" w:firstColumn="1" w:lastColumn="0" w:noHBand="0" w:noVBand="1"/>
      </w:tblPr>
      <w:tblGrid>
        <w:gridCol w:w="3031"/>
        <w:gridCol w:w="3700"/>
        <w:gridCol w:w="2339"/>
      </w:tblGrid>
      <w:tr w:rsidR="00DC1998" w:rsidRPr="008E2D79" w14:paraId="1A8AEE41" w14:textId="77777777" w:rsidTr="009603E2">
        <w:tc>
          <w:tcPr>
            <w:tcW w:w="9070" w:type="dxa"/>
            <w:gridSpan w:val="3"/>
            <w:tcBorders>
              <w:top w:val="nil"/>
              <w:bottom w:val="single" w:sz="8" w:space="0" w:color="4E88C7"/>
            </w:tcBorders>
            <w:shd w:val="clear" w:color="auto" w:fill="auto"/>
            <w:tcMar>
              <w:left w:w="0" w:type="dxa"/>
            </w:tcMar>
          </w:tcPr>
          <w:p w14:paraId="170449AB" w14:textId="77777777" w:rsidR="00DC1998" w:rsidRPr="008E2D79" w:rsidRDefault="00DC1998" w:rsidP="00CA36B7">
            <w:pPr>
              <w:pStyle w:val="TableSubheader"/>
            </w:pPr>
            <w:r w:rsidRPr="008E2D79">
              <w:t xml:space="preserve">Approved for submission to the SJU By </w:t>
            </w:r>
            <w:r w:rsidR="00CA36B7" w:rsidRPr="008E2D79">
              <w:t>-</w:t>
            </w:r>
            <w:r w:rsidR="00C06116" w:rsidRPr="008E2D79">
              <w:t xml:space="preserve"> Representatives of beneficiaries</w:t>
            </w:r>
            <w:r w:rsidRPr="008E2D79">
              <w:t xml:space="preserve"> involved in the project</w:t>
            </w:r>
          </w:p>
        </w:tc>
      </w:tr>
      <w:tr w:rsidR="00C06116" w:rsidRPr="008E2D79" w14:paraId="5C07D43F" w14:textId="77777777" w:rsidTr="00F76C6C">
        <w:tc>
          <w:tcPr>
            <w:tcW w:w="3031" w:type="dxa"/>
            <w:tcBorders>
              <w:bottom w:val="single" w:sz="4" w:space="0" w:color="4E88C7"/>
            </w:tcBorders>
            <w:shd w:val="clear" w:color="auto" w:fill="DBE7F3"/>
            <w:tcMar>
              <w:left w:w="0" w:type="dxa"/>
            </w:tcMar>
          </w:tcPr>
          <w:p w14:paraId="5EE2F1E1" w14:textId="77777777" w:rsidR="008655F1" w:rsidRPr="008E2D79" w:rsidRDefault="007C4D0D" w:rsidP="008F3187">
            <w:pPr>
              <w:pStyle w:val="TableData"/>
            </w:pPr>
            <w:r w:rsidRPr="008E2D79">
              <w:t>Name/</w:t>
            </w:r>
            <w:r w:rsidR="00C06116" w:rsidRPr="008E2D79">
              <w:t>Beneficiary</w:t>
            </w:r>
          </w:p>
        </w:tc>
        <w:tc>
          <w:tcPr>
            <w:tcW w:w="3700" w:type="dxa"/>
            <w:tcBorders>
              <w:left w:val="nil"/>
              <w:bottom w:val="single" w:sz="4" w:space="0" w:color="4E88C7"/>
              <w:right w:val="nil"/>
            </w:tcBorders>
            <w:shd w:val="clear" w:color="auto" w:fill="DBE7F3"/>
          </w:tcPr>
          <w:p w14:paraId="43661C68" w14:textId="77777777" w:rsidR="008655F1" w:rsidRPr="008E2D79" w:rsidRDefault="007C4D0D" w:rsidP="008F3187">
            <w:pPr>
              <w:pStyle w:val="TableData"/>
            </w:pPr>
            <w:r w:rsidRPr="008E2D79">
              <w:t>Position/Title</w:t>
            </w:r>
          </w:p>
        </w:tc>
        <w:tc>
          <w:tcPr>
            <w:tcW w:w="2339" w:type="dxa"/>
            <w:tcBorders>
              <w:bottom w:val="single" w:sz="4" w:space="0" w:color="4E88C7"/>
            </w:tcBorders>
            <w:shd w:val="clear" w:color="auto" w:fill="DBE7F3"/>
          </w:tcPr>
          <w:p w14:paraId="3F5C8930" w14:textId="77777777" w:rsidR="008655F1" w:rsidRPr="008E2D79" w:rsidRDefault="007C4D0D" w:rsidP="008F3187">
            <w:pPr>
              <w:pStyle w:val="TableData"/>
            </w:pPr>
            <w:r w:rsidRPr="008E2D79">
              <w:t>Date</w:t>
            </w:r>
          </w:p>
        </w:tc>
      </w:tr>
      <w:tr w:rsidR="009603E2" w:rsidRPr="008E2D79" w14:paraId="1B2E804C" w14:textId="77777777" w:rsidTr="00F76C6C">
        <w:tc>
          <w:tcPr>
            <w:tcW w:w="3031" w:type="dxa"/>
            <w:tcBorders>
              <w:top w:val="single" w:sz="8" w:space="0" w:color="4E88C7"/>
              <w:bottom w:val="single" w:sz="8" w:space="0" w:color="4E88C7"/>
            </w:tcBorders>
            <w:shd w:val="clear" w:color="auto" w:fill="auto"/>
            <w:tcMar>
              <w:left w:w="0" w:type="dxa"/>
            </w:tcMar>
          </w:tcPr>
          <w:p w14:paraId="33665E9D" w14:textId="77777777" w:rsidR="009603E2" w:rsidRPr="008E2D79" w:rsidRDefault="001D2E1B" w:rsidP="00895BF8">
            <w:pPr>
              <w:pStyle w:val="TableData"/>
            </w:pPr>
            <w:r w:rsidRPr="008E2D79">
              <w:t>Cristina Terpessi/ E</w:t>
            </w:r>
            <w:r w:rsidR="009603E2" w:rsidRPr="008E2D79">
              <w:t>GEOS</w:t>
            </w:r>
          </w:p>
        </w:tc>
        <w:tc>
          <w:tcPr>
            <w:tcW w:w="3700" w:type="dxa"/>
            <w:tcBorders>
              <w:top w:val="single" w:sz="8" w:space="0" w:color="4E88C7"/>
              <w:left w:val="nil"/>
              <w:bottom w:val="single" w:sz="8" w:space="0" w:color="4E88C7"/>
              <w:right w:val="nil"/>
            </w:tcBorders>
            <w:shd w:val="clear" w:color="auto" w:fill="auto"/>
          </w:tcPr>
          <w:p w14:paraId="79486BD2" w14:textId="77777777" w:rsidR="009603E2" w:rsidRPr="008E2D79" w:rsidRDefault="009603E2" w:rsidP="00895BF8">
            <w:pPr>
              <w:pStyle w:val="TableData"/>
            </w:pPr>
            <w:r w:rsidRPr="008E2D79">
              <w:t>Project Coordinator</w:t>
            </w:r>
            <w:r w:rsidR="007D594B" w:rsidRPr="008E2D79">
              <w:t xml:space="preserve"> and Deliverable Leader</w:t>
            </w:r>
          </w:p>
        </w:tc>
        <w:tc>
          <w:tcPr>
            <w:tcW w:w="2339" w:type="dxa"/>
            <w:tcBorders>
              <w:top w:val="single" w:sz="8" w:space="0" w:color="4E88C7"/>
              <w:bottom w:val="single" w:sz="8" w:space="0" w:color="4E88C7"/>
            </w:tcBorders>
            <w:shd w:val="clear" w:color="auto" w:fill="auto"/>
          </w:tcPr>
          <w:p w14:paraId="6A5D5FBB" w14:textId="77777777" w:rsidR="009603E2" w:rsidRPr="008E2D79" w:rsidRDefault="009603E2" w:rsidP="00895BF8">
            <w:pPr>
              <w:pStyle w:val="TableData"/>
            </w:pPr>
          </w:p>
        </w:tc>
      </w:tr>
      <w:tr w:rsidR="009603E2" w:rsidRPr="008E2D79" w14:paraId="7A3C13BA" w14:textId="77777777" w:rsidTr="00F76C6C">
        <w:tc>
          <w:tcPr>
            <w:tcW w:w="3031" w:type="dxa"/>
            <w:tcBorders>
              <w:top w:val="single" w:sz="8" w:space="0" w:color="4E88C7"/>
              <w:bottom w:val="single" w:sz="8" w:space="0" w:color="4E88C7"/>
            </w:tcBorders>
            <w:shd w:val="clear" w:color="auto" w:fill="auto"/>
            <w:tcMar>
              <w:left w:w="0" w:type="dxa"/>
            </w:tcMar>
          </w:tcPr>
          <w:p w14:paraId="61FCA4A5" w14:textId="77777777" w:rsidR="009603E2" w:rsidRPr="008E2D79" w:rsidRDefault="009603E2" w:rsidP="001D2E1B">
            <w:pPr>
              <w:pStyle w:val="TableData"/>
            </w:pPr>
            <w:r w:rsidRPr="008E2D79">
              <w:t>Manuel Onate/</w:t>
            </w:r>
            <w:r w:rsidR="001E6D16" w:rsidRPr="008E2D79">
              <w:t xml:space="preserve"> </w:t>
            </w:r>
            <w:r w:rsidRPr="008E2D79">
              <w:t>EURSC</w:t>
            </w:r>
          </w:p>
        </w:tc>
        <w:tc>
          <w:tcPr>
            <w:tcW w:w="3700" w:type="dxa"/>
            <w:tcBorders>
              <w:top w:val="single" w:sz="8" w:space="0" w:color="4E88C7"/>
              <w:left w:val="nil"/>
              <w:bottom w:val="single" w:sz="8" w:space="0" w:color="4E88C7"/>
              <w:right w:val="nil"/>
            </w:tcBorders>
            <w:shd w:val="clear" w:color="auto" w:fill="auto"/>
          </w:tcPr>
          <w:p w14:paraId="34454142" w14:textId="77777777" w:rsidR="009603E2" w:rsidRPr="008E2D79" w:rsidRDefault="009603E2" w:rsidP="00895BF8">
            <w:pPr>
              <w:pStyle w:val="TableData"/>
            </w:pPr>
            <w:r w:rsidRPr="008E2D79">
              <w:t>Communication and Dissemination Manager</w:t>
            </w:r>
          </w:p>
        </w:tc>
        <w:tc>
          <w:tcPr>
            <w:tcW w:w="2339" w:type="dxa"/>
            <w:tcBorders>
              <w:top w:val="single" w:sz="8" w:space="0" w:color="4E88C7"/>
              <w:bottom w:val="single" w:sz="8" w:space="0" w:color="4E88C7"/>
            </w:tcBorders>
            <w:shd w:val="clear" w:color="auto" w:fill="auto"/>
          </w:tcPr>
          <w:p w14:paraId="5FE5495B" w14:textId="77777777" w:rsidR="009603E2" w:rsidRPr="008E2D79" w:rsidRDefault="009603E2" w:rsidP="00895BF8">
            <w:pPr>
              <w:pStyle w:val="TableData"/>
            </w:pPr>
          </w:p>
        </w:tc>
      </w:tr>
      <w:tr w:rsidR="009603E2" w:rsidRPr="008E2D79" w14:paraId="79607F29" w14:textId="77777777" w:rsidTr="00F76C6C">
        <w:tc>
          <w:tcPr>
            <w:tcW w:w="3031" w:type="dxa"/>
            <w:tcBorders>
              <w:top w:val="single" w:sz="8" w:space="0" w:color="4E88C7"/>
              <w:bottom w:val="single" w:sz="8" w:space="0" w:color="4E88C7"/>
            </w:tcBorders>
            <w:shd w:val="clear" w:color="auto" w:fill="auto"/>
            <w:tcMar>
              <w:left w:w="0" w:type="dxa"/>
            </w:tcMar>
          </w:tcPr>
          <w:p w14:paraId="6DCDC772" w14:textId="77777777" w:rsidR="009603E2" w:rsidRPr="008E2D79" w:rsidRDefault="009603E2" w:rsidP="00895BF8">
            <w:pPr>
              <w:pStyle w:val="TableData"/>
            </w:pPr>
            <w:r w:rsidRPr="008E2D79">
              <w:t>Corrado Orsini/</w:t>
            </w:r>
            <w:r w:rsidR="001E6D16" w:rsidRPr="008E2D79">
              <w:t xml:space="preserve"> </w:t>
            </w:r>
            <w:r w:rsidRPr="008E2D79">
              <w:t>TPZ</w:t>
            </w:r>
          </w:p>
        </w:tc>
        <w:tc>
          <w:tcPr>
            <w:tcW w:w="3700" w:type="dxa"/>
            <w:tcBorders>
              <w:top w:val="single" w:sz="8" w:space="0" w:color="4E88C7"/>
              <w:left w:val="nil"/>
              <w:bottom w:val="single" w:sz="8" w:space="0" w:color="4E88C7"/>
              <w:right w:val="nil"/>
            </w:tcBorders>
            <w:shd w:val="clear" w:color="auto" w:fill="auto"/>
          </w:tcPr>
          <w:p w14:paraId="0A694A71" w14:textId="77777777" w:rsidR="009603E2" w:rsidRPr="008E2D79" w:rsidRDefault="009603E2" w:rsidP="00895BF8">
            <w:pPr>
              <w:pStyle w:val="TableData"/>
            </w:pPr>
            <w:r w:rsidRPr="008E2D79">
              <w:t>Technical Coordinator</w:t>
            </w:r>
          </w:p>
        </w:tc>
        <w:tc>
          <w:tcPr>
            <w:tcW w:w="2339" w:type="dxa"/>
            <w:tcBorders>
              <w:top w:val="single" w:sz="8" w:space="0" w:color="4E88C7"/>
              <w:bottom w:val="single" w:sz="8" w:space="0" w:color="4E88C7"/>
            </w:tcBorders>
            <w:shd w:val="clear" w:color="auto" w:fill="auto"/>
          </w:tcPr>
          <w:p w14:paraId="0459856E" w14:textId="77777777" w:rsidR="009603E2" w:rsidRPr="008E2D79" w:rsidRDefault="009603E2" w:rsidP="00895BF8">
            <w:pPr>
              <w:pStyle w:val="TableData"/>
            </w:pPr>
          </w:p>
        </w:tc>
      </w:tr>
      <w:tr w:rsidR="009603E2" w:rsidRPr="008E2D79" w14:paraId="4F6256C1" w14:textId="77777777" w:rsidTr="00F76C6C">
        <w:tc>
          <w:tcPr>
            <w:tcW w:w="3031" w:type="dxa"/>
            <w:tcBorders>
              <w:top w:val="single" w:sz="8" w:space="0" w:color="4E88C7"/>
              <w:bottom w:val="single" w:sz="8" w:space="0" w:color="4E88C7"/>
            </w:tcBorders>
            <w:shd w:val="clear" w:color="auto" w:fill="auto"/>
            <w:tcMar>
              <w:left w:w="0" w:type="dxa"/>
            </w:tcMar>
          </w:tcPr>
          <w:p w14:paraId="05FB3C90" w14:textId="77777777" w:rsidR="009603E2" w:rsidRPr="008E2D79" w:rsidRDefault="009603E2" w:rsidP="00895BF8">
            <w:pPr>
              <w:pStyle w:val="TableData"/>
            </w:pPr>
            <w:r w:rsidRPr="008E2D79">
              <w:t>Alberto Mennella/</w:t>
            </w:r>
            <w:r w:rsidR="001E6D16" w:rsidRPr="008E2D79">
              <w:t xml:space="preserve"> </w:t>
            </w:r>
            <w:r w:rsidRPr="008E2D79">
              <w:t>TOPV</w:t>
            </w:r>
          </w:p>
        </w:tc>
        <w:tc>
          <w:tcPr>
            <w:tcW w:w="3700" w:type="dxa"/>
            <w:tcBorders>
              <w:top w:val="single" w:sz="8" w:space="0" w:color="4E88C7"/>
              <w:left w:val="nil"/>
              <w:bottom w:val="single" w:sz="8" w:space="0" w:color="4E88C7"/>
              <w:right w:val="nil"/>
            </w:tcBorders>
            <w:shd w:val="clear" w:color="auto" w:fill="auto"/>
          </w:tcPr>
          <w:p w14:paraId="124F0CC0" w14:textId="77777777" w:rsidR="009603E2" w:rsidRPr="008E2D79" w:rsidRDefault="009603E2" w:rsidP="00895BF8">
            <w:pPr>
              <w:pStyle w:val="TableData"/>
            </w:pPr>
            <w:r w:rsidRPr="008E2D79">
              <w:t>Technical Coordinator</w:t>
            </w:r>
          </w:p>
        </w:tc>
        <w:tc>
          <w:tcPr>
            <w:tcW w:w="2339" w:type="dxa"/>
            <w:tcBorders>
              <w:top w:val="single" w:sz="8" w:space="0" w:color="4E88C7"/>
              <w:bottom w:val="single" w:sz="8" w:space="0" w:color="4E88C7"/>
            </w:tcBorders>
            <w:shd w:val="clear" w:color="auto" w:fill="auto"/>
          </w:tcPr>
          <w:p w14:paraId="7DA8CA35" w14:textId="77777777" w:rsidR="009603E2" w:rsidRPr="008E2D79" w:rsidRDefault="009603E2" w:rsidP="00895BF8">
            <w:pPr>
              <w:pStyle w:val="TableData"/>
            </w:pPr>
          </w:p>
        </w:tc>
      </w:tr>
      <w:tr w:rsidR="00C06116" w:rsidRPr="008E2D79" w14:paraId="473FD8A8" w14:textId="77777777" w:rsidTr="00F76C6C">
        <w:tc>
          <w:tcPr>
            <w:tcW w:w="3031" w:type="dxa"/>
            <w:tcBorders>
              <w:top w:val="single" w:sz="4" w:space="0" w:color="4E88C7"/>
              <w:bottom w:val="single" w:sz="4" w:space="0" w:color="4E88C7"/>
            </w:tcBorders>
            <w:shd w:val="clear" w:color="auto" w:fill="auto"/>
            <w:tcMar>
              <w:left w:w="0" w:type="dxa"/>
            </w:tcMar>
          </w:tcPr>
          <w:p w14:paraId="0AA6FB90" w14:textId="77777777" w:rsidR="008655F1" w:rsidRPr="008E2D79" w:rsidRDefault="00F76C6C" w:rsidP="008F3187">
            <w:pPr>
              <w:pStyle w:val="TableData"/>
            </w:pPr>
            <w:r w:rsidRPr="008E2D79">
              <w:rPr>
                <w:bCs/>
              </w:rPr>
              <w:t>Marco Nota</w:t>
            </w:r>
            <w:r w:rsidR="001E6D16" w:rsidRPr="008E2D79">
              <w:rPr>
                <w:bCs/>
              </w:rPr>
              <w:t>/ TPZ</w:t>
            </w:r>
          </w:p>
        </w:tc>
        <w:tc>
          <w:tcPr>
            <w:tcW w:w="3700" w:type="dxa"/>
            <w:tcBorders>
              <w:top w:val="single" w:sz="4" w:space="0" w:color="4E88C7"/>
              <w:bottom w:val="single" w:sz="4" w:space="0" w:color="4E88C7"/>
            </w:tcBorders>
            <w:shd w:val="clear" w:color="auto" w:fill="auto"/>
          </w:tcPr>
          <w:p w14:paraId="430D87CC" w14:textId="77777777" w:rsidR="008655F1" w:rsidRPr="008E2D79" w:rsidRDefault="00F76C6C" w:rsidP="008F3187">
            <w:pPr>
              <w:pStyle w:val="TableData"/>
            </w:pPr>
            <w:r w:rsidRPr="008E2D79">
              <w:t>Consortium Board member</w:t>
            </w:r>
          </w:p>
        </w:tc>
        <w:tc>
          <w:tcPr>
            <w:tcW w:w="2339" w:type="dxa"/>
            <w:tcBorders>
              <w:top w:val="single" w:sz="4" w:space="0" w:color="4E88C7"/>
              <w:bottom w:val="single" w:sz="4" w:space="0" w:color="4E88C7"/>
            </w:tcBorders>
            <w:shd w:val="clear" w:color="auto" w:fill="auto"/>
          </w:tcPr>
          <w:p w14:paraId="791F77B2" w14:textId="77777777" w:rsidR="008655F1" w:rsidRPr="008E2D79" w:rsidRDefault="008655F1" w:rsidP="008F3187">
            <w:pPr>
              <w:pStyle w:val="TableData"/>
            </w:pPr>
          </w:p>
        </w:tc>
      </w:tr>
      <w:tr w:rsidR="00F76C6C" w:rsidRPr="008E2D79" w14:paraId="7B05E4C6" w14:textId="77777777" w:rsidTr="00F76C6C">
        <w:tc>
          <w:tcPr>
            <w:tcW w:w="3031" w:type="dxa"/>
            <w:tcBorders>
              <w:top w:val="single" w:sz="4" w:space="0" w:color="4E88C7"/>
              <w:bottom w:val="single" w:sz="4" w:space="0" w:color="4E88C7"/>
            </w:tcBorders>
            <w:shd w:val="clear" w:color="auto" w:fill="auto"/>
            <w:tcMar>
              <w:left w:w="0" w:type="dxa"/>
            </w:tcMar>
          </w:tcPr>
          <w:p w14:paraId="77677B92" w14:textId="77777777" w:rsidR="00F76C6C" w:rsidRPr="008E2D79" w:rsidRDefault="00F76C6C" w:rsidP="00F76C6C">
            <w:pPr>
              <w:pStyle w:val="TableData"/>
            </w:pPr>
            <w:r w:rsidRPr="008E2D79">
              <w:rPr>
                <w:bCs/>
              </w:rPr>
              <w:t>Wojciech Wozniak</w:t>
            </w:r>
            <w:r w:rsidR="001E6D16" w:rsidRPr="008E2D79">
              <w:rPr>
                <w:bCs/>
              </w:rPr>
              <w:t>/ DRAD</w:t>
            </w:r>
          </w:p>
        </w:tc>
        <w:tc>
          <w:tcPr>
            <w:tcW w:w="3700" w:type="dxa"/>
            <w:tcBorders>
              <w:top w:val="single" w:sz="4" w:space="0" w:color="4E88C7"/>
              <w:bottom w:val="single" w:sz="4" w:space="0" w:color="4E88C7"/>
            </w:tcBorders>
            <w:shd w:val="clear" w:color="auto" w:fill="auto"/>
          </w:tcPr>
          <w:p w14:paraId="57FC885F" w14:textId="77777777" w:rsidR="00F76C6C" w:rsidRPr="008E2D79" w:rsidRDefault="00F76C6C" w:rsidP="00F76C6C">
            <w:pPr>
              <w:pStyle w:val="TableData"/>
            </w:pPr>
            <w:r w:rsidRPr="008E2D79">
              <w:t>Consortium Board member</w:t>
            </w:r>
          </w:p>
        </w:tc>
        <w:tc>
          <w:tcPr>
            <w:tcW w:w="2339" w:type="dxa"/>
            <w:tcBorders>
              <w:top w:val="single" w:sz="4" w:space="0" w:color="4E88C7"/>
              <w:bottom w:val="single" w:sz="4" w:space="0" w:color="4E88C7"/>
            </w:tcBorders>
            <w:shd w:val="clear" w:color="auto" w:fill="auto"/>
          </w:tcPr>
          <w:p w14:paraId="0E0899ED" w14:textId="77777777" w:rsidR="00F76C6C" w:rsidRPr="008E2D79" w:rsidRDefault="00F76C6C" w:rsidP="00F76C6C">
            <w:pPr>
              <w:pStyle w:val="TableData"/>
            </w:pPr>
          </w:p>
        </w:tc>
      </w:tr>
      <w:tr w:rsidR="00F76C6C" w:rsidRPr="008E2D79" w14:paraId="54759DC9" w14:textId="77777777" w:rsidTr="00F76C6C">
        <w:tc>
          <w:tcPr>
            <w:tcW w:w="3031" w:type="dxa"/>
            <w:tcBorders>
              <w:top w:val="single" w:sz="4" w:space="0" w:color="4E88C7"/>
              <w:bottom w:val="single" w:sz="4" w:space="0" w:color="4E88C7"/>
            </w:tcBorders>
            <w:shd w:val="clear" w:color="auto" w:fill="auto"/>
            <w:tcMar>
              <w:left w:w="0" w:type="dxa"/>
            </w:tcMar>
          </w:tcPr>
          <w:p w14:paraId="2C266B4E" w14:textId="77777777" w:rsidR="00F76C6C" w:rsidRPr="008E2D79" w:rsidRDefault="00F76C6C" w:rsidP="00F76C6C">
            <w:pPr>
              <w:pStyle w:val="TableData"/>
            </w:pPr>
            <w:r w:rsidRPr="008E2D79">
              <w:rPr>
                <w:bCs/>
              </w:rPr>
              <w:t>Filippo Tomasello</w:t>
            </w:r>
            <w:r w:rsidR="001E6D16" w:rsidRPr="008E2D79">
              <w:rPr>
                <w:bCs/>
              </w:rPr>
              <w:t>/ EUSC-IT</w:t>
            </w:r>
          </w:p>
        </w:tc>
        <w:tc>
          <w:tcPr>
            <w:tcW w:w="3700" w:type="dxa"/>
            <w:tcBorders>
              <w:top w:val="single" w:sz="4" w:space="0" w:color="4E88C7"/>
              <w:bottom w:val="single" w:sz="4" w:space="0" w:color="4E88C7"/>
            </w:tcBorders>
            <w:shd w:val="clear" w:color="auto" w:fill="auto"/>
          </w:tcPr>
          <w:p w14:paraId="58EF4E0D" w14:textId="77777777" w:rsidR="00F76C6C" w:rsidRPr="008E2D79" w:rsidRDefault="00F76C6C" w:rsidP="00F76C6C">
            <w:pPr>
              <w:pStyle w:val="TableData"/>
            </w:pPr>
            <w:r w:rsidRPr="008E2D79">
              <w:t>Consortium Board member</w:t>
            </w:r>
          </w:p>
        </w:tc>
        <w:tc>
          <w:tcPr>
            <w:tcW w:w="2339" w:type="dxa"/>
            <w:tcBorders>
              <w:top w:val="single" w:sz="4" w:space="0" w:color="4E88C7"/>
              <w:bottom w:val="single" w:sz="4" w:space="0" w:color="4E88C7"/>
            </w:tcBorders>
            <w:shd w:val="clear" w:color="auto" w:fill="auto"/>
          </w:tcPr>
          <w:p w14:paraId="6F9223D5" w14:textId="77777777" w:rsidR="00F76C6C" w:rsidRPr="008E2D79" w:rsidRDefault="00F76C6C" w:rsidP="00F76C6C">
            <w:pPr>
              <w:pStyle w:val="TableData"/>
            </w:pPr>
          </w:p>
        </w:tc>
      </w:tr>
      <w:tr w:rsidR="00F76C6C" w:rsidRPr="008E2D79" w14:paraId="58FE75EE" w14:textId="77777777" w:rsidTr="00F76C6C">
        <w:tc>
          <w:tcPr>
            <w:tcW w:w="3031" w:type="dxa"/>
            <w:tcBorders>
              <w:top w:val="single" w:sz="4" w:space="0" w:color="4E88C7"/>
              <w:bottom w:val="single" w:sz="4" w:space="0" w:color="4E88C7"/>
            </w:tcBorders>
            <w:shd w:val="clear" w:color="auto" w:fill="auto"/>
            <w:tcMar>
              <w:left w:w="0" w:type="dxa"/>
            </w:tcMar>
          </w:tcPr>
          <w:p w14:paraId="3F330827" w14:textId="77777777" w:rsidR="00F76C6C" w:rsidRPr="008E2D79" w:rsidRDefault="00F76C6C" w:rsidP="00F76C6C">
            <w:pPr>
              <w:pStyle w:val="TableData"/>
            </w:pPr>
            <w:r w:rsidRPr="008E2D79">
              <w:rPr>
                <w:bCs/>
              </w:rPr>
              <w:lastRenderedPageBreak/>
              <w:t>Mirko Reguzzoni</w:t>
            </w:r>
            <w:r w:rsidR="001E6D16" w:rsidRPr="008E2D79">
              <w:rPr>
                <w:bCs/>
              </w:rPr>
              <w:t>/ Polimi</w:t>
            </w:r>
          </w:p>
        </w:tc>
        <w:tc>
          <w:tcPr>
            <w:tcW w:w="3700" w:type="dxa"/>
            <w:tcBorders>
              <w:top w:val="single" w:sz="4" w:space="0" w:color="4E88C7"/>
              <w:bottom w:val="single" w:sz="4" w:space="0" w:color="4E88C7"/>
            </w:tcBorders>
            <w:shd w:val="clear" w:color="auto" w:fill="auto"/>
          </w:tcPr>
          <w:p w14:paraId="23CC9BBB" w14:textId="77777777" w:rsidR="00F76C6C" w:rsidRPr="008E2D79" w:rsidRDefault="00F76C6C" w:rsidP="00F76C6C">
            <w:pPr>
              <w:pStyle w:val="TableData"/>
            </w:pPr>
            <w:r w:rsidRPr="008E2D79">
              <w:t>Consortium Board member</w:t>
            </w:r>
          </w:p>
        </w:tc>
        <w:tc>
          <w:tcPr>
            <w:tcW w:w="2339" w:type="dxa"/>
            <w:tcBorders>
              <w:top w:val="single" w:sz="4" w:space="0" w:color="4E88C7"/>
              <w:bottom w:val="single" w:sz="4" w:space="0" w:color="4E88C7"/>
            </w:tcBorders>
            <w:shd w:val="clear" w:color="auto" w:fill="auto"/>
          </w:tcPr>
          <w:p w14:paraId="7B7F2D6C" w14:textId="77777777" w:rsidR="00F76C6C" w:rsidRPr="008E2D79" w:rsidRDefault="00F76C6C" w:rsidP="00F76C6C">
            <w:pPr>
              <w:pStyle w:val="TableData"/>
            </w:pPr>
          </w:p>
        </w:tc>
      </w:tr>
      <w:tr w:rsidR="00F76C6C" w:rsidRPr="008E2D79" w14:paraId="11D6F5FF" w14:textId="77777777" w:rsidTr="00F76C6C">
        <w:tc>
          <w:tcPr>
            <w:tcW w:w="3031" w:type="dxa"/>
            <w:tcBorders>
              <w:top w:val="single" w:sz="4" w:space="0" w:color="4E88C7"/>
              <w:bottom w:val="single" w:sz="4" w:space="0" w:color="4E88C7"/>
            </w:tcBorders>
            <w:shd w:val="clear" w:color="auto" w:fill="auto"/>
            <w:tcMar>
              <w:left w:w="0" w:type="dxa"/>
            </w:tcMar>
          </w:tcPr>
          <w:p w14:paraId="34FF024E" w14:textId="77777777" w:rsidR="00F76C6C" w:rsidRPr="008E2D79" w:rsidRDefault="00F76C6C" w:rsidP="00F76C6C">
            <w:pPr>
              <w:pStyle w:val="TableData"/>
            </w:pPr>
            <w:r w:rsidRPr="008E2D79">
              <w:rPr>
                <w:bCs/>
              </w:rPr>
              <w:t>Mattia Crespi</w:t>
            </w:r>
            <w:r w:rsidR="001E6D16" w:rsidRPr="008E2D79">
              <w:rPr>
                <w:bCs/>
              </w:rPr>
              <w:t>/ DICEA</w:t>
            </w:r>
          </w:p>
        </w:tc>
        <w:tc>
          <w:tcPr>
            <w:tcW w:w="3700" w:type="dxa"/>
            <w:tcBorders>
              <w:top w:val="single" w:sz="4" w:space="0" w:color="4E88C7"/>
              <w:bottom w:val="single" w:sz="4" w:space="0" w:color="4E88C7"/>
            </w:tcBorders>
            <w:shd w:val="clear" w:color="auto" w:fill="auto"/>
          </w:tcPr>
          <w:p w14:paraId="360831D2" w14:textId="77777777" w:rsidR="00F76C6C" w:rsidRPr="008E2D79" w:rsidRDefault="00F76C6C" w:rsidP="00F76C6C">
            <w:pPr>
              <w:pStyle w:val="TableData"/>
            </w:pPr>
            <w:r w:rsidRPr="008E2D79">
              <w:t>Consortium Board member</w:t>
            </w:r>
          </w:p>
        </w:tc>
        <w:tc>
          <w:tcPr>
            <w:tcW w:w="2339" w:type="dxa"/>
            <w:tcBorders>
              <w:top w:val="single" w:sz="4" w:space="0" w:color="4E88C7"/>
              <w:bottom w:val="single" w:sz="4" w:space="0" w:color="4E88C7"/>
            </w:tcBorders>
            <w:shd w:val="clear" w:color="auto" w:fill="auto"/>
          </w:tcPr>
          <w:p w14:paraId="736C03B4" w14:textId="77777777" w:rsidR="00F76C6C" w:rsidRPr="008E2D79" w:rsidRDefault="00F76C6C" w:rsidP="00F76C6C">
            <w:pPr>
              <w:pStyle w:val="TableData"/>
            </w:pPr>
          </w:p>
        </w:tc>
      </w:tr>
      <w:tr w:rsidR="00F76C6C" w:rsidRPr="008E2D79" w14:paraId="26911A8B" w14:textId="77777777" w:rsidTr="00F76C6C">
        <w:tc>
          <w:tcPr>
            <w:tcW w:w="3031" w:type="dxa"/>
            <w:tcBorders>
              <w:top w:val="single" w:sz="4" w:space="0" w:color="4E88C7"/>
              <w:bottom w:val="single" w:sz="4" w:space="0" w:color="4E88C7"/>
            </w:tcBorders>
            <w:shd w:val="clear" w:color="auto" w:fill="auto"/>
            <w:tcMar>
              <w:left w:w="0" w:type="dxa"/>
            </w:tcMar>
          </w:tcPr>
          <w:p w14:paraId="7EA7F6CC" w14:textId="77777777" w:rsidR="00F76C6C" w:rsidRPr="008E2D79" w:rsidRDefault="00F76C6C" w:rsidP="00F76C6C">
            <w:pPr>
              <w:pStyle w:val="TableData"/>
            </w:pPr>
            <w:r w:rsidRPr="008E2D79">
              <w:rPr>
                <w:bCs/>
              </w:rPr>
              <w:t>Giancarlo Ferrara</w:t>
            </w:r>
            <w:r w:rsidR="001E6D16" w:rsidRPr="008E2D79">
              <w:rPr>
                <w:bCs/>
              </w:rPr>
              <w:t>/ ECTL</w:t>
            </w:r>
          </w:p>
        </w:tc>
        <w:tc>
          <w:tcPr>
            <w:tcW w:w="3700" w:type="dxa"/>
            <w:tcBorders>
              <w:top w:val="single" w:sz="4" w:space="0" w:color="4E88C7"/>
              <w:bottom w:val="single" w:sz="4" w:space="0" w:color="4E88C7"/>
            </w:tcBorders>
            <w:shd w:val="clear" w:color="auto" w:fill="auto"/>
          </w:tcPr>
          <w:p w14:paraId="0CB3F509" w14:textId="77777777" w:rsidR="00F76C6C" w:rsidRPr="008E2D79" w:rsidRDefault="00F76C6C" w:rsidP="00F76C6C">
            <w:pPr>
              <w:pStyle w:val="TableData"/>
            </w:pPr>
            <w:r w:rsidRPr="008E2D79">
              <w:t>Consortium Board member</w:t>
            </w:r>
          </w:p>
        </w:tc>
        <w:tc>
          <w:tcPr>
            <w:tcW w:w="2339" w:type="dxa"/>
            <w:tcBorders>
              <w:top w:val="single" w:sz="4" w:space="0" w:color="4E88C7"/>
              <w:bottom w:val="single" w:sz="4" w:space="0" w:color="4E88C7"/>
            </w:tcBorders>
            <w:shd w:val="clear" w:color="auto" w:fill="auto"/>
          </w:tcPr>
          <w:p w14:paraId="6ECC16BC" w14:textId="77777777" w:rsidR="00F76C6C" w:rsidRPr="008E2D79" w:rsidRDefault="00F76C6C" w:rsidP="00F76C6C">
            <w:pPr>
              <w:pStyle w:val="TableData"/>
            </w:pPr>
          </w:p>
        </w:tc>
      </w:tr>
      <w:tr w:rsidR="00F76C6C" w:rsidRPr="008E2D79" w14:paraId="17B6F003" w14:textId="77777777" w:rsidTr="00F76C6C">
        <w:tc>
          <w:tcPr>
            <w:tcW w:w="3031" w:type="dxa"/>
            <w:tcBorders>
              <w:top w:val="single" w:sz="4" w:space="0" w:color="4E88C7"/>
              <w:bottom w:val="single" w:sz="8" w:space="0" w:color="4E88C7"/>
            </w:tcBorders>
            <w:shd w:val="clear" w:color="auto" w:fill="auto"/>
            <w:tcMar>
              <w:left w:w="0" w:type="dxa"/>
            </w:tcMar>
          </w:tcPr>
          <w:p w14:paraId="27B3FDDF" w14:textId="77777777" w:rsidR="00F76C6C" w:rsidRPr="008E2D79" w:rsidRDefault="00F76C6C" w:rsidP="00F76C6C">
            <w:pPr>
              <w:pStyle w:val="TableData"/>
            </w:pPr>
          </w:p>
        </w:tc>
        <w:tc>
          <w:tcPr>
            <w:tcW w:w="3700" w:type="dxa"/>
            <w:tcBorders>
              <w:top w:val="single" w:sz="4" w:space="0" w:color="4E88C7"/>
              <w:left w:val="nil"/>
              <w:bottom w:val="single" w:sz="8" w:space="0" w:color="4E88C7"/>
              <w:right w:val="nil"/>
            </w:tcBorders>
            <w:shd w:val="clear" w:color="auto" w:fill="auto"/>
          </w:tcPr>
          <w:p w14:paraId="3F1F1068" w14:textId="77777777" w:rsidR="00F76C6C" w:rsidRPr="008E2D79" w:rsidRDefault="00F76C6C" w:rsidP="00F76C6C">
            <w:pPr>
              <w:pStyle w:val="TableData"/>
            </w:pPr>
          </w:p>
        </w:tc>
        <w:tc>
          <w:tcPr>
            <w:tcW w:w="2339" w:type="dxa"/>
            <w:tcBorders>
              <w:top w:val="single" w:sz="4" w:space="0" w:color="4E88C7"/>
              <w:bottom w:val="single" w:sz="8" w:space="0" w:color="4E88C7"/>
            </w:tcBorders>
            <w:shd w:val="clear" w:color="auto" w:fill="auto"/>
          </w:tcPr>
          <w:p w14:paraId="25C528B2" w14:textId="77777777" w:rsidR="00F76C6C" w:rsidRPr="008E2D79" w:rsidRDefault="00F76C6C" w:rsidP="00F76C6C">
            <w:pPr>
              <w:pStyle w:val="TableData"/>
            </w:pPr>
          </w:p>
        </w:tc>
      </w:tr>
    </w:tbl>
    <w:p w14:paraId="6022512B" w14:textId="77777777" w:rsidR="007C4D0D" w:rsidRPr="008E2D79" w:rsidRDefault="007C4D0D" w:rsidP="00C96622">
      <w:pPr>
        <w:pStyle w:val="Nessunaspaziatura"/>
        <w:jc w:val="left"/>
      </w:pPr>
    </w:p>
    <w:tbl>
      <w:tblPr>
        <w:tblW w:w="0" w:type="auto"/>
        <w:tblBorders>
          <w:top w:val="single" w:sz="8" w:space="0" w:color="4E88C7"/>
          <w:bottom w:val="single" w:sz="8" w:space="0" w:color="4E88C7"/>
        </w:tblBorders>
        <w:tblLook w:val="04A0" w:firstRow="1" w:lastRow="0" w:firstColumn="1" w:lastColumn="0" w:noHBand="0" w:noVBand="1"/>
      </w:tblPr>
      <w:tblGrid>
        <w:gridCol w:w="3031"/>
        <w:gridCol w:w="3699"/>
        <w:gridCol w:w="2340"/>
      </w:tblGrid>
      <w:tr w:rsidR="007C4D0D" w:rsidRPr="008E2D79" w14:paraId="1214C999" w14:textId="77777777" w:rsidTr="00C06116">
        <w:tc>
          <w:tcPr>
            <w:tcW w:w="9178" w:type="dxa"/>
            <w:gridSpan w:val="3"/>
            <w:tcBorders>
              <w:top w:val="nil"/>
              <w:bottom w:val="single" w:sz="4" w:space="0" w:color="4E88C7"/>
            </w:tcBorders>
            <w:shd w:val="clear" w:color="auto" w:fill="auto"/>
            <w:tcMar>
              <w:left w:w="0" w:type="dxa"/>
            </w:tcMar>
          </w:tcPr>
          <w:p w14:paraId="1F90D3A9" w14:textId="77777777" w:rsidR="007C4D0D" w:rsidRPr="008E2D79" w:rsidRDefault="007C4D0D" w:rsidP="008F3187">
            <w:pPr>
              <w:pStyle w:val="TableSubheader"/>
            </w:pPr>
            <w:r w:rsidRPr="008E2D79">
              <w:t xml:space="preserve">Rejected By - Representatives of </w:t>
            </w:r>
            <w:r w:rsidR="00C06116" w:rsidRPr="008E2D79">
              <w:t>beneficiaries</w:t>
            </w:r>
            <w:r w:rsidRPr="008E2D79">
              <w:t xml:space="preserve"> involved in the project</w:t>
            </w:r>
          </w:p>
        </w:tc>
      </w:tr>
      <w:tr w:rsidR="00C06116" w:rsidRPr="008E2D79" w14:paraId="5D024149" w14:textId="77777777" w:rsidTr="00C06116">
        <w:tc>
          <w:tcPr>
            <w:tcW w:w="3059" w:type="dxa"/>
            <w:tcBorders>
              <w:top w:val="single" w:sz="4" w:space="0" w:color="4E88C7"/>
              <w:bottom w:val="single" w:sz="4" w:space="0" w:color="4E88C7"/>
            </w:tcBorders>
            <w:shd w:val="clear" w:color="auto" w:fill="DBE7F3"/>
            <w:tcMar>
              <w:left w:w="0" w:type="dxa"/>
            </w:tcMar>
          </w:tcPr>
          <w:p w14:paraId="4286A5D5" w14:textId="77777777" w:rsidR="008655F1" w:rsidRPr="008E2D79" w:rsidRDefault="007C4D0D" w:rsidP="008F3187">
            <w:pPr>
              <w:pStyle w:val="TableData"/>
            </w:pPr>
            <w:r w:rsidRPr="008E2D79">
              <w:t>Name/</w:t>
            </w:r>
            <w:r w:rsidR="00C06116" w:rsidRPr="008E2D79">
              <w:t>Beneficiary</w:t>
            </w:r>
          </w:p>
        </w:tc>
        <w:tc>
          <w:tcPr>
            <w:tcW w:w="3745" w:type="dxa"/>
            <w:tcBorders>
              <w:top w:val="single" w:sz="4" w:space="0" w:color="4E88C7"/>
              <w:left w:val="nil"/>
              <w:bottom w:val="single" w:sz="4" w:space="0" w:color="4E88C7"/>
              <w:right w:val="nil"/>
            </w:tcBorders>
            <w:shd w:val="clear" w:color="auto" w:fill="DBE7F3"/>
          </w:tcPr>
          <w:p w14:paraId="4294BF82" w14:textId="77777777" w:rsidR="008655F1" w:rsidRPr="008E2D79" w:rsidRDefault="007C4D0D" w:rsidP="008F3187">
            <w:pPr>
              <w:pStyle w:val="TableData"/>
            </w:pPr>
            <w:r w:rsidRPr="008E2D79">
              <w:t>Position/Title</w:t>
            </w:r>
          </w:p>
        </w:tc>
        <w:tc>
          <w:tcPr>
            <w:tcW w:w="2374" w:type="dxa"/>
            <w:tcBorders>
              <w:top w:val="single" w:sz="4" w:space="0" w:color="4E88C7"/>
              <w:bottom w:val="single" w:sz="4" w:space="0" w:color="4E88C7"/>
            </w:tcBorders>
            <w:shd w:val="clear" w:color="auto" w:fill="DBE7F3"/>
          </w:tcPr>
          <w:p w14:paraId="5F83C3FA" w14:textId="77777777" w:rsidR="008655F1" w:rsidRPr="008E2D79" w:rsidRDefault="007C4D0D" w:rsidP="008F3187">
            <w:pPr>
              <w:pStyle w:val="TableData"/>
            </w:pPr>
            <w:r w:rsidRPr="008E2D79">
              <w:t>Date</w:t>
            </w:r>
          </w:p>
        </w:tc>
      </w:tr>
      <w:tr w:rsidR="00C06116" w:rsidRPr="008E2D79" w14:paraId="698B66DD" w14:textId="77777777" w:rsidTr="00C06116">
        <w:tc>
          <w:tcPr>
            <w:tcW w:w="3059" w:type="dxa"/>
            <w:tcBorders>
              <w:top w:val="single" w:sz="4" w:space="0" w:color="4E88C7"/>
              <w:bottom w:val="single" w:sz="4" w:space="0" w:color="4E88C7"/>
            </w:tcBorders>
            <w:shd w:val="clear" w:color="auto" w:fill="auto"/>
            <w:tcMar>
              <w:left w:w="0" w:type="dxa"/>
            </w:tcMar>
          </w:tcPr>
          <w:p w14:paraId="3A8F63D6" w14:textId="77777777" w:rsidR="008655F1" w:rsidRPr="008E2D79" w:rsidRDefault="008655F1" w:rsidP="008F3187">
            <w:pPr>
              <w:pStyle w:val="TableData"/>
            </w:pPr>
          </w:p>
        </w:tc>
        <w:tc>
          <w:tcPr>
            <w:tcW w:w="3745" w:type="dxa"/>
            <w:tcBorders>
              <w:top w:val="single" w:sz="4" w:space="0" w:color="4E88C7"/>
              <w:bottom w:val="single" w:sz="4" w:space="0" w:color="4E88C7"/>
            </w:tcBorders>
            <w:shd w:val="clear" w:color="auto" w:fill="auto"/>
          </w:tcPr>
          <w:p w14:paraId="29F5EC2C" w14:textId="77777777" w:rsidR="008655F1" w:rsidRPr="008E2D79" w:rsidRDefault="008655F1" w:rsidP="008F3187">
            <w:pPr>
              <w:pStyle w:val="TableData"/>
            </w:pPr>
          </w:p>
        </w:tc>
        <w:tc>
          <w:tcPr>
            <w:tcW w:w="2374" w:type="dxa"/>
            <w:tcBorders>
              <w:top w:val="single" w:sz="4" w:space="0" w:color="4E88C7"/>
              <w:bottom w:val="single" w:sz="4" w:space="0" w:color="4E88C7"/>
            </w:tcBorders>
            <w:shd w:val="clear" w:color="auto" w:fill="auto"/>
          </w:tcPr>
          <w:p w14:paraId="5A722F3F" w14:textId="77777777" w:rsidR="008655F1" w:rsidRPr="008E2D79" w:rsidRDefault="008655F1" w:rsidP="008F3187">
            <w:pPr>
              <w:pStyle w:val="TableData"/>
            </w:pPr>
          </w:p>
        </w:tc>
      </w:tr>
      <w:tr w:rsidR="00C06116" w:rsidRPr="008E2D79" w14:paraId="0AB84C92" w14:textId="77777777" w:rsidTr="00C06116">
        <w:tc>
          <w:tcPr>
            <w:tcW w:w="3059" w:type="dxa"/>
            <w:tcBorders>
              <w:top w:val="single" w:sz="4" w:space="0" w:color="4E88C7"/>
              <w:bottom w:val="single" w:sz="8" w:space="0" w:color="4E88C7"/>
            </w:tcBorders>
            <w:shd w:val="clear" w:color="auto" w:fill="auto"/>
            <w:tcMar>
              <w:left w:w="0" w:type="dxa"/>
            </w:tcMar>
          </w:tcPr>
          <w:p w14:paraId="23F62A77" w14:textId="77777777" w:rsidR="008655F1" w:rsidRPr="008E2D79" w:rsidRDefault="008655F1" w:rsidP="008F3187">
            <w:pPr>
              <w:pStyle w:val="TableData"/>
            </w:pPr>
          </w:p>
        </w:tc>
        <w:tc>
          <w:tcPr>
            <w:tcW w:w="3745" w:type="dxa"/>
            <w:tcBorders>
              <w:top w:val="single" w:sz="4" w:space="0" w:color="4E88C7"/>
              <w:left w:val="nil"/>
              <w:bottom w:val="single" w:sz="8" w:space="0" w:color="4E88C7"/>
              <w:right w:val="nil"/>
            </w:tcBorders>
            <w:shd w:val="clear" w:color="auto" w:fill="auto"/>
          </w:tcPr>
          <w:p w14:paraId="35C7EC93" w14:textId="77777777" w:rsidR="008655F1" w:rsidRPr="008E2D79" w:rsidRDefault="008655F1" w:rsidP="008F3187">
            <w:pPr>
              <w:pStyle w:val="TableData"/>
            </w:pPr>
          </w:p>
        </w:tc>
        <w:tc>
          <w:tcPr>
            <w:tcW w:w="2374" w:type="dxa"/>
            <w:tcBorders>
              <w:top w:val="single" w:sz="4" w:space="0" w:color="4E88C7"/>
              <w:bottom w:val="single" w:sz="8" w:space="0" w:color="4E88C7"/>
            </w:tcBorders>
            <w:shd w:val="clear" w:color="auto" w:fill="auto"/>
          </w:tcPr>
          <w:p w14:paraId="51CB98F8" w14:textId="77777777" w:rsidR="008655F1" w:rsidRPr="008E2D79" w:rsidRDefault="008655F1" w:rsidP="008F3187">
            <w:pPr>
              <w:pStyle w:val="TableData"/>
            </w:pPr>
          </w:p>
        </w:tc>
      </w:tr>
    </w:tbl>
    <w:p w14:paraId="5B5E34C9" w14:textId="77777777" w:rsidR="00FB0770" w:rsidRPr="008E2D79" w:rsidRDefault="00FB0770" w:rsidP="00C96622">
      <w:pPr>
        <w:pStyle w:val="Nessunaspaziatura"/>
        <w:jc w:val="left"/>
      </w:pPr>
    </w:p>
    <w:tbl>
      <w:tblPr>
        <w:tblW w:w="9214" w:type="dxa"/>
        <w:tblBorders>
          <w:top w:val="single" w:sz="8" w:space="0" w:color="4E88C7"/>
          <w:bottom w:val="single" w:sz="8" w:space="0" w:color="4E88C7"/>
        </w:tblBorders>
        <w:tblCellMar>
          <w:left w:w="0" w:type="dxa"/>
          <w:right w:w="0" w:type="dxa"/>
        </w:tblCellMar>
        <w:tblLook w:val="0480" w:firstRow="0" w:lastRow="0" w:firstColumn="1" w:lastColumn="0" w:noHBand="0" w:noVBand="1"/>
      </w:tblPr>
      <w:tblGrid>
        <w:gridCol w:w="1612"/>
        <w:gridCol w:w="1612"/>
        <w:gridCol w:w="1855"/>
        <w:gridCol w:w="1995"/>
        <w:gridCol w:w="2140"/>
      </w:tblGrid>
      <w:tr w:rsidR="00FB0770" w:rsidRPr="008E2D79" w14:paraId="70C3AC48" w14:textId="77777777" w:rsidTr="00C06116">
        <w:tc>
          <w:tcPr>
            <w:tcW w:w="9214" w:type="dxa"/>
            <w:gridSpan w:val="5"/>
            <w:tcBorders>
              <w:top w:val="nil"/>
              <w:bottom w:val="single" w:sz="4" w:space="0" w:color="4E88C7"/>
            </w:tcBorders>
            <w:shd w:val="clear" w:color="auto" w:fill="auto"/>
            <w:tcMar>
              <w:left w:w="0" w:type="dxa"/>
            </w:tcMar>
          </w:tcPr>
          <w:p w14:paraId="481BE241" w14:textId="77777777" w:rsidR="00FB0770" w:rsidRPr="008E2D79" w:rsidRDefault="00FB0770" w:rsidP="00192F6A">
            <w:pPr>
              <w:pStyle w:val="TableHeader"/>
            </w:pPr>
            <w:r w:rsidRPr="008E2D79">
              <w:t>Document History</w:t>
            </w:r>
          </w:p>
        </w:tc>
      </w:tr>
      <w:tr w:rsidR="00C06116" w:rsidRPr="008E2D79" w14:paraId="2A6AA949" w14:textId="77777777" w:rsidTr="00C06116">
        <w:tc>
          <w:tcPr>
            <w:tcW w:w="1612" w:type="dxa"/>
            <w:tcBorders>
              <w:top w:val="single" w:sz="4" w:space="0" w:color="4E88C7"/>
              <w:bottom w:val="single" w:sz="4" w:space="0" w:color="4E88C7"/>
            </w:tcBorders>
            <w:shd w:val="clear" w:color="auto" w:fill="DBE7F3"/>
            <w:tcMar>
              <w:left w:w="0" w:type="dxa"/>
            </w:tcMar>
          </w:tcPr>
          <w:p w14:paraId="1DB529BD" w14:textId="77777777" w:rsidR="00FB0770" w:rsidRPr="008E2D79" w:rsidRDefault="00192F6A" w:rsidP="008F3187">
            <w:pPr>
              <w:pStyle w:val="TableData"/>
            </w:pPr>
            <w:r w:rsidRPr="008E2D79">
              <w:t>Edition</w:t>
            </w:r>
          </w:p>
        </w:tc>
        <w:tc>
          <w:tcPr>
            <w:tcW w:w="1612" w:type="dxa"/>
            <w:tcBorders>
              <w:top w:val="single" w:sz="4" w:space="0" w:color="4E88C7"/>
              <w:bottom w:val="single" w:sz="4" w:space="0" w:color="4E88C7"/>
            </w:tcBorders>
            <w:shd w:val="clear" w:color="auto" w:fill="DBE7F3"/>
          </w:tcPr>
          <w:p w14:paraId="4A0EFA92" w14:textId="77777777" w:rsidR="00FB0770" w:rsidRPr="008E2D79" w:rsidRDefault="00192F6A" w:rsidP="008F3187">
            <w:pPr>
              <w:pStyle w:val="TableData"/>
            </w:pPr>
            <w:r w:rsidRPr="008E2D79">
              <w:t>Date</w:t>
            </w:r>
          </w:p>
        </w:tc>
        <w:tc>
          <w:tcPr>
            <w:tcW w:w="1855" w:type="dxa"/>
            <w:tcBorders>
              <w:top w:val="single" w:sz="4" w:space="0" w:color="4E88C7"/>
              <w:bottom w:val="single" w:sz="4" w:space="0" w:color="4E88C7"/>
            </w:tcBorders>
            <w:shd w:val="clear" w:color="auto" w:fill="DBE7F3"/>
          </w:tcPr>
          <w:p w14:paraId="3BAF94BF" w14:textId="77777777" w:rsidR="00FB0770" w:rsidRPr="008E2D79" w:rsidRDefault="00192F6A" w:rsidP="008F3187">
            <w:pPr>
              <w:pStyle w:val="TableData"/>
            </w:pPr>
            <w:r w:rsidRPr="008E2D79">
              <w:t>Status</w:t>
            </w:r>
          </w:p>
        </w:tc>
        <w:tc>
          <w:tcPr>
            <w:tcW w:w="1995" w:type="dxa"/>
            <w:tcBorders>
              <w:top w:val="single" w:sz="4" w:space="0" w:color="4E88C7"/>
              <w:bottom w:val="single" w:sz="4" w:space="0" w:color="4E88C7"/>
            </w:tcBorders>
            <w:shd w:val="clear" w:color="auto" w:fill="DBE7F3"/>
          </w:tcPr>
          <w:p w14:paraId="59EA37D4" w14:textId="77777777" w:rsidR="00FB0770" w:rsidRPr="008E2D79" w:rsidRDefault="00192F6A" w:rsidP="008F3187">
            <w:pPr>
              <w:pStyle w:val="TableData"/>
            </w:pPr>
            <w:r w:rsidRPr="008E2D79">
              <w:t>Author</w:t>
            </w:r>
          </w:p>
        </w:tc>
        <w:tc>
          <w:tcPr>
            <w:tcW w:w="2140" w:type="dxa"/>
            <w:tcBorders>
              <w:top w:val="single" w:sz="4" w:space="0" w:color="4E88C7"/>
              <w:bottom w:val="single" w:sz="4" w:space="0" w:color="4E88C7"/>
            </w:tcBorders>
            <w:shd w:val="clear" w:color="auto" w:fill="DBE7F3"/>
          </w:tcPr>
          <w:p w14:paraId="096CB50F" w14:textId="77777777" w:rsidR="00FB0770" w:rsidRPr="008E2D79" w:rsidRDefault="00192F6A" w:rsidP="008F3187">
            <w:pPr>
              <w:pStyle w:val="TableData"/>
            </w:pPr>
            <w:r w:rsidRPr="008E2D79">
              <w:t>Justification</w:t>
            </w:r>
          </w:p>
        </w:tc>
      </w:tr>
      <w:tr w:rsidR="009603E2" w:rsidRPr="008E2D79" w14:paraId="130D9476" w14:textId="77777777" w:rsidTr="00C06116">
        <w:tc>
          <w:tcPr>
            <w:tcW w:w="1612" w:type="dxa"/>
            <w:tcBorders>
              <w:top w:val="single" w:sz="4" w:space="0" w:color="4E88C7"/>
              <w:bottom w:val="single" w:sz="4" w:space="0" w:color="4E88C7"/>
            </w:tcBorders>
            <w:shd w:val="clear" w:color="auto" w:fill="auto"/>
            <w:tcMar>
              <w:left w:w="0" w:type="dxa"/>
            </w:tcMar>
          </w:tcPr>
          <w:p w14:paraId="58ED2F22" w14:textId="77777777" w:rsidR="009603E2" w:rsidRPr="008E2D79" w:rsidRDefault="009603E2" w:rsidP="009603E2">
            <w:pPr>
              <w:pStyle w:val="TableData"/>
            </w:pPr>
            <w:r w:rsidRPr="008E2D79">
              <w:t>00.00.0</w:t>
            </w:r>
            <w:r w:rsidR="003356C1" w:rsidRPr="008E2D79">
              <w:t>0</w:t>
            </w:r>
          </w:p>
        </w:tc>
        <w:tc>
          <w:tcPr>
            <w:tcW w:w="1612" w:type="dxa"/>
            <w:tcBorders>
              <w:top w:val="single" w:sz="4" w:space="0" w:color="4E88C7"/>
              <w:bottom w:val="single" w:sz="4" w:space="0" w:color="4E88C7"/>
            </w:tcBorders>
            <w:shd w:val="clear" w:color="auto" w:fill="auto"/>
          </w:tcPr>
          <w:p w14:paraId="1E360E7C" w14:textId="6AE17E87" w:rsidR="009603E2" w:rsidRPr="008E2D79" w:rsidRDefault="006E70FD" w:rsidP="009603E2">
            <w:pPr>
              <w:pStyle w:val="TableData"/>
            </w:pPr>
            <w:r w:rsidRPr="008E2D79">
              <w:t>06/05</w:t>
            </w:r>
            <w:r w:rsidR="009603E2" w:rsidRPr="008E2D79">
              <w:t>/202</w:t>
            </w:r>
            <w:r w:rsidRPr="008E2D79">
              <w:t>1</w:t>
            </w:r>
            <w:r w:rsidR="009603E2" w:rsidRPr="008E2D79">
              <w:t xml:space="preserve"> </w:t>
            </w:r>
          </w:p>
        </w:tc>
        <w:tc>
          <w:tcPr>
            <w:tcW w:w="1855" w:type="dxa"/>
            <w:tcBorders>
              <w:top w:val="single" w:sz="4" w:space="0" w:color="4E88C7"/>
              <w:bottom w:val="single" w:sz="4" w:space="0" w:color="4E88C7"/>
            </w:tcBorders>
            <w:shd w:val="clear" w:color="auto" w:fill="auto"/>
          </w:tcPr>
          <w:p w14:paraId="1AD66A70" w14:textId="77777777" w:rsidR="009603E2" w:rsidRPr="008E2D79" w:rsidRDefault="003356C1" w:rsidP="009603E2">
            <w:pPr>
              <w:pStyle w:val="TableData"/>
            </w:pPr>
            <w:r w:rsidRPr="008E2D79">
              <w:t>Draft</w:t>
            </w:r>
          </w:p>
        </w:tc>
        <w:tc>
          <w:tcPr>
            <w:tcW w:w="1995" w:type="dxa"/>
            <w:tcBorders>
              <w:top w:val="single" w:sz="4" w:space="0" w:color="4E88C7"/>
              <w:bottom w:val="single" w:sz="4" w:space="0" w:color="4E88C7"/>
            </w:tcBorders>
            <w:shd w:val="clear" w:color="auto" w:fill="auto"/>
          </w:tcPr>
          <w:p w14:paraId="2EBE17CA" w14:textId="4A3EA775" w:rsidR="009603E2" w:rsidRPr="008E2D79" w:rsidRDefault="006E70FD" w:rsidP="009603E2">
            <w:pPr>
              <w:pStyle w:val="TableData"/>
            </w:pPr>
            <w:r w:rsidRPr="0080348D">
              <w:t>M. Onate/EURO</w:t>
            </w:r>
            <w:r w:rsidR="00551AA8" w:rsidRPr="0080348D">
              <w:t>U</w:t>
            </w:r>
            <w:r w:rsidRPr="0080348D">
              <w:t>SC-Es</w:t>
            </w:r>
          </w:p>
        </w:tc>
        <w:tc>
          <w:tcPr>
            <w:tcW w:w="2140" w:type="dxa"/>
            <w:tcBorders>
              <w:top w:val="single" w:sz="4" w:space="0" w:color="4E88C7"/>
              <w:bottom w:val="single" w:sz="4" w:space="0" w:color="4E88C7"/>
            </w:tcBorders>
            <w:shd w:val="clear" w:color="auto" w:fill="auto"/>
          </w:tcPr>
          <w:p w14:paraId="4DA376B3" w14:textId="56EE198E" w:rsidR="009603E2" w:rsidRPr="008E2D79" w:rsidRDefault="00551AA8" w:rsidP="009603E2">
            <w:pPr>
              <w:pStyle w:val="TableData"/>
            </w:pPr>
            <w:r w:rsidRPr="008E2D79">
              <w:t>Structure of the document</w:t>
            </w:r>
          </w:p>
        </w:tc>
      </w:tr>
      <w:tr w:rsidR="00551AA8" w:rsidRPr="008E2D79" w14:paraId="1CBD89C7" w14:textId="77777777" w:rsidTr="00C06116">
        <w:tc>
          <w:tcPr>
            <w:tcW w:w="1612" w:type="dxa"/>
            <w:tcBorders>
              <w:top w:val="single" w:sz="4" w:space="0" w:color="4E88C7"/>
              <w:bottom w:val="single" w:sz="4" w:space="0" w:color="4E88C7"/>
            </w:tcBorders>
            <w:shd w:val="clear" w:color="auto" w:fill="auto"/>
            <w:tcMar>
              <w:left w:w="0" w:type="dxa"/>
            </w:tcMar>
          </w:tcPr>
          <w:p w14:paraId="0B0527C5" w14:textId="09CA54E5" w:rsidR="00551AA8" w:rsidRPr="008E2D79" w:rsidRDefault="00551AA8" w:rsidP="00551AA8">
            <w:pPr>
              <w:pStyle w:val="TableData"/>
            </w:pPr>
            <w:r w:rsidRPr="008E2D79">
              <w:t>00.00.01</w:t>
            </w:r>
          </w:p>
        </w:tc>
        <w:tc>
          <w:tcPr>
            <w:tcW w:w="1612" w:type="dxa"/>
            <w:tcBorders>
              <w:top w:val="single" w:sz="4" w:space="0" w:color="4E88C7"/>
              <w:bottom w:val="single" w:sz="4" w:space="0" w:color="4E88C7"/>
            </w:tcBorders>
            <w:shd w:val="clear" w:color="auto" w:fill="auto"/>
          </w:tcPr>
          <w:p w14:paraId="5FD36D2F" w14:textId="2EFC565C" w:rsidR="00551AA8" w:rsidRPr="008E2D79" w:rsidRDefault="00551AA8" w:rsidP="00551AA8">
            <w:pPr>
              <w:pStyle w:val="TableData"/>
            </w:pPr>
            <w:r w:rsidRPr="008E2D79">
              <w:t>20/05/2021</w:t>
            </w:r>
          </w:p>
        </w:tc>
        <w:tc>
          <w:tcPr>
            <w:tcW w:w="1855" w:type="dxa"/>
            <w:tcBorders>
              <w:top w:val="single" w:sz="4" w:space="0" w:color="4E88C7"/>
              <w:bottom w:val="single" w:sz="4" w:space="0" w:color="4E88C7"/>
            </w:tcBorders>
            <w:shd w:val="clear" w:color="auto" w:fill="auto"/>
          </w:tcPr>
          <w:p w14:paraId="4D107BE4" w14:textId="68F22909" w:rsidR="00551AA8" w:rsidRPr="008E2D79" w:rsidRDefault="00551AA8" w:rsidP="00551AA8">
            <w:pPr>
              <w:pStyle w:val="TableData"/>
            </w:pPr>
            <w:r w:rsidRPr="008E2D79">
              <w:t>Initial version</w:t>
            </w:r>
          </w:p>
        </w:tc>
        <w:tc>
          <w:tcPr>
            <w:tcW w:w="1995" w:type="dxa"/>
            <w:tcBorders>
              <w:top w:val="single" w:sz="4" w:space="0" w:color="4E88C7"/>
              <w:bottom w:val="single" w:sz="4" w:space="0" w:color="4E88C7"/>
            </w:tcBorders>
            <w:shd w:val="clear" w:color="auto" w:fill="auto"/>
          </w:tcPr>
          <w:p w14:paraId="66E6008D" w14:textId="602C84C2" w:rsidR="00551AA8" w:rsidRPr="0080348D" w:rsidRDefault="00551AA8" w:rsidP="00551AA8">
            <w:pPr>
              <w:pStyle w:val="TableData"/>
            </w:pPr>
            <w:r w:rsidRPr="0080348D">
              <w:t>M. Onate/EUROUSC-Es</w:t>
            </w:r>
          </w:p>
        </w:tc>
        <w:tc>
          <w:tcPr>
            <w:tcW w:w="2140" w:type="dxa"/>
            <w:tcBorders>
              <w:top w:val="single" w:sz="4" w:space="0" w:color="4E88C7"/>
              <w:bottom w:val="single" w:sz="4" w:space="0" w:color="4E88C7"/>
            </w:tcBorders>
            <w:shd w:val="clear" w:color="auto" w:fill="auto"/>
          </w:tcPr>
          <w:p w14:paraId="20B00BB3" w14:textId="5A5000E1" w:rsidR="00551AA8" w:rsidRPr="008E2D79" w:rsidRDefault="00551AA8" w:rsidP="00551AA8">
            <w:pPr>
              <w:pStyle w:val="TableData"/>
            </w:pPr>
            <w:r w:rsidRPr="008E2D79">
              <w:t>First draft</w:t>
            </w:r>
          </w:p>
        </w:tc>
      </w:tr>
      <w:tr w:rsidR="00551AA8" w:rsidRPr="008E2D79" w14:paraId="089991D2" w14:textId="77777777" w:rsidTr="00C06116">
        <w:tc>
          <w:tcPr>
            <w:tcW w:w="1612" w:type="dxa"/>
            <w:tcBorders>
              <w:top w:val="single" w:sz="4" w:space="0" w:color="4E88C7"/>
              <w:bottom w:val="single" w:sz="4" w:space="0" w:color="4E88C7"/>
            </w:tcBorders>
            <w:shd w:val="clear" w:color="auto" w:fill="auto"/>
            <w:tcMar>
              <w:left w:w="0" w:type="dxa"/>
            </w:tcMar>
          </w:tcPr>
          <w:p w14:paraId="2E5B502A" w14:textId="1FE3E6D4" w:rsidR="00551AA8" w:rsidRPr="008E2D79" w:rsidRDefault="00F86014" w:rsidP="00551AA8">
            <w:pPr>
              <w:pStyle w:val="TableData"/>
            </w:pPr>
            <w:r>
              <w:t>00.0</w:t>
            </w:r>
            <w:r w:rsidR="0082226B">
              <w:t>0</w:t>
            </w:r>
            <w:r>
              <w:t>.0</w:t>
            </w:r>
            <w:r w:rsidR="002010CC">
              <w:t>3</w:t>
            </w:r>
          </w:p>
        </w:tc>
        <w:tc>
          <w:tcPr>
            <w:tcW w:w="1612" w:type="dxa"/>
            <w:tcBorders>
              <w:top w:val="single" w:sz="4" w:space="0" w:color="4E88C7"/>
              <w:bottom w:val="single" w:sz="4" w:space="0" w:color="4E88C7"/>
            </w:tcBorders>
            <w:shd w:val="clear" w:color="auto" w:fill="auto"/>
          </w:tcPr>
          <w:p w14:paraId="001F2FEE" w14:textId="614A1B86" w:rsidR="00551AA8" w:rsidRPr="008E2D79" w:rsidRDefault="00F86014" w:rsidP="00551AA8">
            <w:pPr>
              <w:pStyle w:val="TableData"/>
            </w:pPr>
            <w:r>
              <w:t>26/05/2021</w:t>
            </w:r>
          </w:p>
        </w:tc>
        <w:tc>
          <w:tcPr>
            <w:tcW w:w="1855" w:type="dxa"/>
            <w:tcBorders>
              <w:top w:val="single" w:sz="4" w:space="0" w:color="4E88C7"/>
              <w:bottom w:val="single" w:sz="4" w:space="0" w:color="4E88C7"/>
            </w:tcBorders>
            <w:shd w:val="clear" w:color="auto" w:fill="auto"/>
          </w:tcPr>
          <w:p w14:paraId="477E7AAD" w14:textId="21E95645" w:rsidR="00551AA8" w:rsidRPr="008E2D79" w:rsidRDefault="007E4AAB" w:rsidP="007E4AAB">
            <w:pPr>
              <w:pStyle w:val="TableData"/>
            </w:pPr>
            <w:r>
              <w:t>Draft version</w:t>
            </w:r>
          </w:p>
        </w:tc>
        <w:tc>
          <w:tcPr>
            <w:tcW w:w="1995" w:type="dxa"/>
            <w:tcBorders>
              <w:top w:val="single" w:sz="4" w:space="0" w:color="4E88C7"/>
              <w:bottom w:val="single" w:sz="4" w:space="0" w:color="4E88C7"/>
            </w:tcBorders>
            <w:shd w:val="clear" w:color="auto" w:fill="auto"/>
          </w:tcPr>
          <w:p w14:paraId="5A35280C" w14:textId="448558E4" w:rsidR="00551AA8" w:rsidRPr="008E2D79" w:rsidRDefault="00A2175A" w:rsidP="00551AA8">
            <w:pPr>
              <w:pStyle w:val="TableData"/>
            </w:pPr>
            <w:r>
              <w:t>M. Onate/EUROUSC-Es</w:t>
            </w:r>
          </w:p>
        </w:tc>
        <w:tc>
          <w:tcPr>
            <w:tcW w:w="2140" w:type="dxa"/>
            <w:tcBorders>
              <w:top w:val="single" w:sz="4" w:space="0" w:color="4E88C7"/>
              <w:bottom w:val="single" w:sz="4" w:space="0" w:color="4E88C7"/>
            </w:tcBorders>
            <w:shd w:val="clear" w:color="auto" w:fill="auto"/>
          </w:tcPr>
          <w:p w14:paraId="444E3D7C" w14:textId="57EE1BAF" w:rsidR="00551AA8" w:rsidRPr="008E2D79" w:rsidRDefault="003919B4" w:rsidP="00551AA8">
            <w:pPr>
              <w:pStyle w:val="TableData"/>
            </w:pPr>
            <w:r>
              <w:t>Incorporate all feedback</w:t>
            </w:r>
            <w:r w:rsidR="002010CC">
              <w:t xml:space="preserve"> received</w:t>
            </w:r>
          </w:p>
        </w:tc>
      </w:tr>
      <w:tr w:rsidR="007E4AAB" w:rsidRPr="008E2D79" w14:paraId="41B6B4CA" w14:textId="77777777" w:rsidTr="00C06116">
        <w:tc>
          <w:tcPr>
            <w:tcW w:w="1612" w:type="dxa"/>
            <w:tcBorders>
              <w:top w:val="single" w:sz="4" w:space="0" w:color="4E88C7"/>
              <w:bottom w:val="single" w:sz="4" w:space="0" w:color="4E88C7"/>
            </w:tcBorders>
            <w:shd w:val="clear" w:color="auto" w:fill="auto"/>
            <w:tcMar>
              <w:left w:w="0" w:type="dxa"/>
            </w:tcMar>
          </w:tcPr>
          <w:p w14:paraId="1D3AC112" w14:textId="21647531" w:rsidR="007E4AAB" w:rsidRDefault="007E4AAB" w:rsidP="00551AA8">
            <w:pPr>
              <w:pStyle w:val="TableData"/>
            </w:pPr>
            <w:r>
              <w:t>00.00.04</w:t>
            </w:r>
          </w:p>
        </w:tc>
        <w:tc>
          <w:tcPr>
            <w:tcW w:w="1612" w:type="dxa"/>
            <w:tcBorders>
              <w:top w:val="single" w:sz="4" w:space="0" w:color="4E88C7"/>
              <w:bottom w:val="single" w:sz="4" w:space="0" w:color="4E88C7"/>
            </w:tcBorders>
            <w:shd w:val="clear" w:color="auto" w:fill="auto"/>
          </w:tcPr>
          <w:p w14:paraId="720D887B" w14:textId="520DA197" w:rsidR="007E4AAB" w:rsidRDefault="007E4AAB" w:rsidP="007E4AAB">
            <w:pPr>
              <w:pStyle w:val="TableData"/>
            </w:pPr>
            <w:r>
              <w:t>29/05/2021</w:t>
            </w:r>
          </w:p>
        </w:tc>
        <w:tc>
          <w:tcPr>
            <w:tcW w:w="1855" w:type="dxa"/>
            <w:tcBorders>
              <w:top w:val="single" w:sz="4" w:space="0" w:color="4E88C7"/>
              <w:bottom w:val="single" w:sz="4" w:space="0" w:color="4E88C7"/>
            </w:tcBorders>
            <w:shd w:val="clear" w:color="auto" w:fill="auto"/>
          </w:tcPr>
          <w:p w14:paraId="0C39D8B0" w14:textId="748898B1" w:rsidR="007E4AAB" w:rsidRDefault="007E4AAB" w:rsidP="00551AA8">
            <w:pPr>
              <w:pStyle w:val="TableData"/>
            </w:pPr>
            <w:r>
              <w:rPr>
                <w:rFonts w:cs="Calibri"/>
                <w:color w:val="000000"/>
              </w:rPr>
              <w:t>Revised version</w:t>
            </w:r>
          </w:p>
        </w:tc>
        <w:tc>
          <w:tcPr>
            <w:tcW w:w="1995" w:type="dxa"/>
            <w:tcBorders>
              <w:top w:val="single" w:sz="4" w:space="0" w:color="4E88C7"/>
              <w:bottom w:val="single" w:sz="4" w:space="0" w:color="4E88C7"/>
            </w:tcBorders>
            <w:shd w:val="clear" w:color="auto" w:fill="auto"/>
          </w:tcPr>
          <w:p w14:paraId="223A911C" w14:textId="1F9A2087" w:rsidR="007E4AAB" w:rsidRDefault="007E4AAB" w:rsidP="007E4AAB">
            <w:pPr>
              <w:pStyle w:val="TableData"/>
            </w:pPr>
            <w:r>
              <w:t>P. Hullah/ EUROCONTROL</w:t>
            </w:r>
          </w:p>
        </w:tc>
        <w:tc>
          <w:tcPr>
            <w:tcW w:w="2140" w:type="dxa"/>
            <w:tcBorders>
              <w:top w:val="single" w:sz="4" w:space="0" w:color="4E88C7"/>
              <w:bottom w:val="single" w:sz="4" w:space="0" w:color="4E88C7"/>
            </w:tcBorders>
            <w:shd w:val="clear" w:color="auto" w:fill="auto"/>
          </w:tcPr>
          <w:p w14:paraId="3BDDA95A" w14:textId="2F59E023" w:rsidR="007E4AAB" w:rsidRDefault="007E4AAB" w:rsidP="00551AA8">
            <w:pPr>
              <w:pStyle w:val="TableData"/>
            </w:pPr>
            <w:r>
              <w:rPr>
                <w:rFonts w:cs="Calibri"/>
                <w:color w:val="000000"/>
              </w:rPr>
              <w:t>Final revised version</w:t>
            </w:r>
          </w:p>
        </w:tc>
      </w:tr>
      <w:tr w:rsidR="00551AA8" w:rsidRPr="008E2D79" w14:paraId="299980E7" w14:textId="77777777" w:rsidTr="00C06116">
        <w:tc>
          <w:tcPr>
            <w:tcW w:w="1612" w:type="dxa"/>
            <w:tcBorders>
              <w:top w:val="single" w:sz="4" w:space="0" w:color="4E88C7"/>
              <w:bottom w:val="single" w:sz="4" w:space="0" w:color="4E88C7"/>
            </w:tcBorders>
            <w:shd w:val="clear" w:color="auto" w:fill="auto"/>
            <w:tcMar>
              <w:left w:w="0" w:type="dxa"/>
            </w:tcMar>
          </w:tcPr>
          <w:p w14:paraId="067BDB9E" w14:textId="525B00EA" w:rsidR="00551AA8" w:rsidRPr="008E2D79" w:rsidRDefault="003919B4" w:rsidP="00551AA8">
            <w:pPr>
              <w:pStyle w:val="TableData"/>
            </w:pPr>
            <w:r>
              <w:t>00.01.00</w:t>
            </w:r>
          </w:p>
        </w:tc>
        <w:tc>
          <w:tcPr>
            <w:tcW w:w="1612" w:type="dxa"/>
            <w:tcBorders>
              <w:top w:val="single" w:sz="4" w:space="0" w:color="4E88C7"/>
              <w:bottom w:val="single" w:sz="4" w:space="0" w:color="4E88C7"/>
            </w:tcBorders>
            <w:shd w:val="clear" w:color="auto" w:fill="auto"/>
          </w:tcPr>
          <w:p w14:paraId="58A4E3F6" w14:textId="19E8120F" w:rsidR="00551AA8" w:rsidRPr="008E2D79" w:rsidRDefault="003919B4" w:rsidP="00551AA8">
            <w:pPr>
              <w:pStyle w:val="TableData"/>
            </w:pPr>
            <w:r>
              <w:t>30/05/2021</w:t>
            </w:r>
          </w:p>
        </w:tc>
        <w:tc>
          <w:tcPr>
            <w:tcW w:w="1855" w:type="dxa"/>
            <w:tcBorders>
              <w:top w:val="single" w:sz="4" w:space="0" w:color="4E88C7"/>
              <w:bottom w:val="single" w:sz="4" w:space="0" w:color="4E88C7"/>
            </w:tcBorders>
            <w:shd w:val="clear" w:color="auto" w:fill="auto"/>
          </w:tcPr>
          <w:p w14:paraId="48CA2A9C" w14:textId="7FF4886D" w:rsidR="00551AA8" w:rsidRPr="008E2D79" w:rsidRDefault="00A2175A" w:rsidP="00551AA8">
            <w:pPr>
              <w:pStyle w:val="TableData"/>
            </w:pPr>
            <w:r>
              <w:t>Final version</w:t>
            </w:r>
          </w:p>
        </w:tc>
        <w:tc>
          <w:tcPr>
            <w:tcW w:w="1995" w:type="dxa"/>
            <w:tcBorders>
              <w:top w:val="single" w:sz="4" w:space="0" w:color="4E88C7"/>
              <w:bottom w:val="single" w:sz="4" w:space="0" w:color="4E88C7"/>
            </w:tcBorders>
            <w:shd w:val="clear" w:color="auto" w:fill="auto"/>
          </w:tcPr>
          <w:p w14:paraId="0ED17F23" w14:textId="6734B466" w:rsidR="00551AA8" w:rsidRPr="008E2D79" w:rsidRDefault="00A2175A" w:rsidP="00551AA8">
            <w:pPr>
              <w:pStyle w:val="TableData"/>
            </w:pPr>
            <w:r>
              <w:t>C. Terpessi/eGEOS</w:t>
            </w:r>
          </w:p>
        </w:tc>
        <w:tc>
          <w:tcPr>
            <w:tcW w:w="2140" w:type="dxa"/>
            <w:tcBorders>
              <w:top w:val="single" w:sz="4" w:space="0" w:color="4E88C7"/>
              <w:bottom w:val="single" w:sz="4" w:space="0" w:color="4E88C7"/>
            </w:tcBorders>
            <w:shd w:val="clear" w:color="auto" w:fill="auto"/>
          </w:tcPr>
          <w:p w14:paraId="16071ABD" w14:textId="38190919" w:rsidR="00551AA8" w:rsidRPr="008E2D79" w:rsidRDefault="00A2175A" w:rsidP="00551AA8">
            <w:pPr>
              <w:pStyle w:val="TableData"/>
            </w:pPr>
            <w:r>
              <w:t>Final approved version</w:t>
            </w:r>
          </w:p>
        </w:tc>
      </w:tr>
      <w:tr w:rsidR="00551AA8" w:rsidRPr="008E2D79" w14:paraId="4EBE6D56" w14:textId="77777777" w:rsidTr="009C5765">
        <w:tc>
          <w:tcPr>
            <w:tcW w:w="1612" w:type="dxa"/>
            <w:tcBorders>
              <w:top w:val="single" w:sz="4" w:space="0" w:color="4E88C7"/>
              <w:bottom w:val="single" w:sz="4" w:space="0" w:color="4E88C7"/>
            </w:tcBorders>
            <w:shd w:val="clear" w:color="auto" w:fill="auto"/>
          </w:tcPr>
          <w:p w14:paraId="00F2F942" w14:textId="023B3C7B" w:rsidR="00551AA8" w:rsidRPr="0080348D" w:rsidRDefault="00551AA8" w:rsidP="00551AA8">
            <w:pPr>
              <w:pStyle w:val="TableData"/>
              <w:jc w:val="both"/>
              <w:rPr>
                <w:rFonts w:asciiTheme="minorHAnsi" w:hAnsiTheme="minorHAnsi"/>
              </w:rPr>
            </w:pPr>
          </w:p>
        </w:tc>
        <w:tc>
          <w:tcPr>
            <w:tcW w:w="1612" w:type="dxa"/>
            <w:tcBorders>
              <w:top w:val="single" w:sz="4" w:space="0" w:color="4E88C7"/>
              <w:bottom w:val="single" w:sz="4" w:space="0" w:color="4E88C7"/>
            </w:tcBorders>
            <w:shd w:val="clear" w:color="auto" w:fill="auto"/>
          </w:tcPr>
          <w:p w14:paraId="04511C91" w14:textId="7D92C277" w:rsidR="00551AA8" w:rsidRPr="0080348D" w:rsidRDefault="00551AA8" w:rsidP="00551AA8">
            <w:pPr>
              <w:pStyle w:val="TableData"/>
              <w:jc w:val="both"/>
              <w:rPr>
                <w:rFonts w:asciiTheme="minorHAnsi" w:hAnsiTheme="minorHAnsi"/>
              </w:rPr>
            </w:pPr>
          </w:p>
        </w:tc>
        <w:tc>
          <w:tcPr>
            <w:tcW w:w="1855" w:type="dxa"/>
            <w:tcBorders>
              <w:top w:val="single" w:sz="4" w:space="0" w:color="4E88C7"/>
              <w:bottom w:val="single" w:sz="4" w:space="0" w:color="4E88C7"/>
            </w:tcBorders>
            <w:shd w:val="clear" w:color="auto" w:fill="auto"/>
          </w:tcPr>
          <w:p w14:paraId="36C19402" w14:textId="44E418A8" w:rsidR="00551AA8" w:rsidRPr="0080348D" w:rsidRDefault="00551AA8" w:rsidP="00551AA8">
            <w:pPr>
              <w:pStyle w:val="TableData"/>
              <w:jc w:val="both"/>
              <w:rPr>
                <w:rFonts w:asciiTheme="minorHAnsi" w:hAnsiTheme="minorHAnsi"/>
              </w:rPr>
            </w:pPr>
          </w:p>
        </w:tc>
        <w:tc>
          <w:tcPr>
            <w:tcW w:w="1995" w:type="dxa"/>
            <w:tcBorders>
              <w:top w:val="single" w:sz="4" w:space="0" w:color="4E88C7"/>
              <w:bottom w:val="single" w:sz="4" w:space="0" w:color="4E88C7"/>
            </w:tcBorders>
            <w:shd w:val="clear" w:color="auto" w:fill="auto"/>
          </w:tcPr>
          <w:p w14:paraId="167536A7" w14:textId="65A34D94" w:rsidR="00551AA8" w:rsidRPr="0080348D" w:rsidRDefault="00551AA8" w:rsidP="00551AA8">
            <w:pPr>
              <w:pStyle w:val="TableData"/>
              <w:jc w:val="both"/>
              <w:rPr>
                <w:rFonts w:asciiTheme="minorHAnsi" w:hAnsiTheme="minorHAnsi"/>
              </w:rPr>
            </w:pPr>
          </w:p>
        </w:tc>
        <w:tc>
          <w:tcPr>
            <w:tcW w:w="2140" w:type="dxa"/>
            <w:tcBorders>
              <w:top w:val="single" w:sz="4" w:space="0" w:color="4E88C7"/>
              <w:bottom w:val="single" w:sz="4" w:space="0" w:color="4E88C7"/>
            </w:tcBorders>
            <w:shd w:val="clear" w:color="auto" w:fill="auto"/>
          </w:tcPr>
          <w:p w14:paraId="47562461" w14:textId="7A3B38FB" w:rsidR="00551AA8" w:rsidRPr="0080348D" w:rsidRDefault="00551AA8" w:rsidP="00551AA8">
            <w:pPr>
              <w:pStyle w:val="TableData"/>
              <w:jc w:val="both"/>
              <w:rPr>
                <w:rFonts w:asciiTheme="minorHAnsi" w:hAnsiTheme="minorHAnsi"/>
              </w:rPr>
            </w:pPr>
          </w:p>
        </w:tc>
      </w:tr>
      <w:tr w:rsidR="00551AA8" w:rsidRPr="008E2D79" w14:paraId="6D53A565" w14:textId="77777777" w:rsidTr="003A351E">
        <w:tc>
          <w:tcPr>
            <w:tcW w:w="1612" w:type="dxa"/>
            <w:tcBorders>
              <w:top w:val="single" w:sz="4" w:space="0" w:color="4E88C7"/>
              <w:bottom w:val="single" w:sz="4" w:space="0" w:color="4E88C7"/>
            </w:tcBorders>
            <w:shd w:val="clear" w:color="auto" w:fill="auto"/>
          </w:tcPr>
          <w:p w14:paraId="7A755CBF" w14:textId="67AE8EAE" w:rsidR="00551AA8" w:rsidRPr="0080348D" w:rsidRDefault="00551AA8" w:rsidP="00551AA8">
            <w:pPr>
              <w:pStyle w:val="TableData"/>
              <w:jc w:val="both"/>
              <w:rPr>
                <w:rFonts w:asciiTheme="minorHAnsi" w:hAnsiTheme="minorHAnsi"/>
              </w:rPr>
            </w:pPr>
          </w:p>
        </w:tc>
        <w:tc>
          <w:tcPr>
            <w:tcW w:w="1612" w:type="dxa"/>
            <w:tcBorders>
              <w:top w:val="single" w:sz="4" w:space="0" w:color="4E88C7"/>
              <w:bottom w:val="single" w:sz="4" w:space="0" w:color="4E88C7"/>
            </w:tcBorders>
            <w:shd w:val="clear" w:color="auto" w:fill="auto"/>
          </w:tcPr>
          <w:p w14:paraId="037409CB" w14:textId="5A2C11AA" w:rsidR="00551AA8" w:rsidRPr="0080348D" w:rsidRDefault="00551AA8" w:rsidP="00551AA8">
            <w:pPr>
              <w:pStyle w:val="TableData"/>
              <w:jc w:val="both"/>
              <w:rPr>
                <w:rFonts w:asciiTheme="minorHAnsi" w:hAnsiTheme="minorHAnsi"/>
              </w:rPr>
            </w:pPr>
          </w:p>
        </w:tc>
        <w:tc>
          <w:tcPr>
            <w:tcW w:w="1855" w:type="dxa"/>
            <w:tcBorders>
              <w:top w:val="single" w:sz="4" w:space="0" w:color="4E88C7"/>
              <w:bottom w:val="single" w:sz="4" w:space="0" w:color="4E88C7"/>
            </w:tcBorders>
            <w:shd w:val="clear" w:color="auto" w:fill="auto"/>
          </w:tcPr>
          <w:p w14:paraId="15A874B5" w14:textId="7E032840" w:rsidR="00551AA8" w:rsidRPr="0080348D" w:rsidRDefault="00551AA8" w:rsidP="00551AA8">
            <w:pPr>
              <w:pStyle w:val="TableData"/>
              <w:jc w:val="both"/>
              <w:rPr>
                <w:rFonts w:asciiTheme="minorHAnsi" w:hAnsiTheme="minorHAnsi"/>
              </w:rPr>
            </w:pPr>
          </w:p>
        </w:tc>
        <w:tc>
          <w:tcPr>
            <w:tcW w:w="1995" w:type="dxa"/>
            <w:tcBorders>
              <w:top w:val="single" w:sz="4" w:space="0" w:color="4E88C7"/>
              <w:bottom w:val="single" w:sz="4" w:space="0" w:color="4E88C7"/>
            </w:tcBorders>
            <w:shd w:val="clear" w:color="auto" w:fill="auto"/>
          </w:tcPr>
          <w:p w14:paraId="7A9213ED" w14:textId="534AF76E" w:rsidR="00551AA8" w:rsidRPr="0080348D" w:rsidRDefault="00551AA8" w:rsidP="00551AA8">
            <w:pPr>
              <w:pStyle w:val="TableData"/>
              <w:jc w:val="both"/>
              <w:rPr>
                <w:rFonts w:asciiTheme="minorHAnsi" w:hAnsiTheme="minorHAnsi"/>
              </w:rPr>
            </w:pPr>
          </w:p>
        </w:tc>
        <w:tc>
          <w:tcPr>
            <w:tcW w:w="2140" w:type="dxa"/>
            <w:tcBorders>
              <w:top w:val="single" w:sz="4" w:space="0" w:color="4E88C7"/>
              <w:bottom w:val="single" w:sz="4" w:space="0" w:color="4E88C7"/>
            </w:tcBorders>
            <w:shd w:val="clear" w:color="auto" w:fill="auto"/>
          </w:tcPr>
          <w:p w14:paraId="51135293" w14:textId="358BE7DE" w:rsidR="00551AA8" w:rsidRPr="0080348D" w:rsidRDefault="00551AA8" w:rsidP="00551AA8">
            <w:pPr>
              <w:pStyle w:val="TableData"/>
              <w:jc w:val="both"/>
              <w:rPr>
                <w:rFonts w:asciiTheme="minorHAnsi" w:hAnsiTheme="minorHAnsi"/>
              </w:rPr>
            </w:pPr>
          </w:p>
        </w:tc>
      </w:tr>
      <w:tr w:rsidR="00551AA8" w:rsidRPr="008E2D79" w14:paraId="33049541" w14:textId="77777777" w:rsidTr="00C06116">
        <w:tc>
          <w:tcPr>
            <w:tcW w:w="1612" w:type="dxa"/>
            <w:tcBorders>
              <w:top w:val="single" w:sz="4" w:space="0" w:color="4E88C7"/>
              <w:bottom w:val="single" w:sz="8" w:space="0" w:color="4E88C7"/>
            </w:tcBorders>
            <w:shd w:val="clear" w:color="auto" w:fill="auto"/>
          </w:tcPr>
          <w:p w14:paraId="3CFD0549" w14:textId="6C70810F" w:rsidR="00551AA8" w:rsidRPr="0080348D" w:rsidRDefault="00551AA8" w:rsidP="00551AA8">
            <w:pPr>
              <w:pStyle w:val="TableData"/>
              <w:jc w:val="both"/>
              <w:rPr>
                <w:rFonts w:asciiTheme="minorHAnsi" w:hAnsiTheme="minorHAnsi"/>
              </w:rPr>
            </w:pPr>
          </w:p>
        </w:tc>
        <w:tc>
          <w:tcPr>
            <w:tcW w:w="1612" w:type="dxa"/>
            <w:tcBorders>
              <w:top w:val="single" w:sz="4" w:space="0" w:color="4E88C7"/>
              <w:bottom w:val="single" w:sz="8" w:space="0" w:color="4E88C7"/>
            </w:tcBorders>
            <w:shd w:val="clear" w:color="auto" w:fill="auto"/>
          </w:tcPr>
          <w:p w14:paraId="51C08315" w14:textId="114703FB" w:rsidR="00551AA8" w:rsidRPr="0080348D" w:rsidRDefault="00551AA8" w:rsidP="00551AA8">
            <w:pPr>
              <w:pStyle w:val="TableData"/>
              <w:jc w:val="both"/>
              <w:rPr>
                <w:rFonts w:asciiTheme="minorHAnsi" w:hAnsiTheme="minorHAnsi"/>
              </w:rPr>
            </w:pPr>
          </w:p>
        </w:tc>
        <w:tc>
          <w:tcPr>
            <w:tcW w:w="1855" w:type="dxa"/>
            <w:tcBorders>
              <w:top w:val="single" w:sz="4" w:space="0" w:color="4E88C7"/>
              <w:bottom w:val="single" w:sz="8" w:space="0" w:color="4E88C7"/>
            </w:tcBorders>
            <w:shd w:val="clear" w:color="auto" w:fill="auto"/>
          </w:tcPr>
          <w:p w14:paraId="617193FE" w14:textId="47332CB5" w:rsidR="00551AA8" w:rsidRPr="0080348D" w:rsidRDefault="00551AA8" w:rsidP="00551AA8">
            <w:pPr>
              <w:pStyle w:val="TableData"/>
              <w:jc w:val="both"/>
              <w:rPr>
                <w:rFonts w:asciiTheme="minorHAnsi" w:hAnsiTheme="minorHAnsi"/>
              </w:rPr>
            </w:pPr>
          </w:p>
        </w:tc>
        <w:tc>
          <w:tcPr>
            <w:tcW w:w="1995" w:type="dxa"/>
            <w:tcBorders>
              <w:top w:val="single" w:sz="4" w:space="0" w:color="4E88C7"/>
              <w:bottom w:val="single" w:sz="8" w:space="0" w:color="4E88C7"/>
            </w:tcBorders>
            <w:shd w:val="clear" w:color="auto" w:fill="auto"/>
          </w:tcPr>
          <w:p w14:paraId="5D476F88" w14:textId="7DA53D72" w:rsidR="00551AA8" w:rsidRPr="0080348D" w:rsidRDefault="00551AA8" w:rsidP="00551AA8">
            <w:pPr>
              <w:pStyle w:val="TableData"/>
              <w:jc w:val="both"/>
              <w:rPr>
                <w:rFonts w:asciiTheme="minorHAnsi" w:hAnsiTheme="minorHAnsi"/>
              </w:rPr>
            </w:pPr>
          </w:p>
        </w:tc>
        <w:tc>
          <w:tcPr>
            <w:tcW w:w="2140" w:type="dxa"/>
            <w:tcBorders>
              <w:top w:val="single" w:sz="4" w:space="0" w:color="4E88C7"/>
              <w:bottom w:val="single" w:sz="8" w:space="0" w:color="4E88C7"/>
            </w:tcBorders>
            <w:shd w:val="clear" w:color="auto" w:fill="auto"/>
          </w:tcPr>
          <w:p w14:paraId="188EA2B4" w14:textId="2EA4A6F1" w:rsidR="00551AA8" w:rsidRPr="0080348D" w:rsidRDefault="00551AA8" w:rsidP="00551AA8">
            <w:pPr>
              <w:pStyle w:val="TableData"/>
              <w:jc w:val="both"/>
              <w:rPr>
                <w:rFonts w:asciiTheme="minorHAnsi" w:hAnsiTheme="minorHAnsi"/>
              </w:rPr>
            </w:pPr>
          </w:p>
        </w:tc>
      </w:tr>
    </w:tbl>
    <w:p w14:paraId="51DEAB7D" w14:textId="77777777" w:rsidR="00600D02" w:rsidRPr="008E2D79" w:rsidRDefault="00600D02" w:rsidP="00DC30CF">
      <w:pPr>
        <w:pStyle w:val="TableHeader"/>
        <w:rPr>
          <w:bCs/>
        </w:rPr>
      </w:pPr>
    </w:p>
    <w:p w14:paraId="6665C22F" w14:textId="77777777" w:rsidR="00DC30CF" w:rsidRPr="008E2D79" w:rsidRDefault="00DC30CF" w:rsidP="00DC30CF">
      <w:pPr>
        <w:pStyle w:val="TableHeader"/>
        <w:rPr>
          <w:bCs/>
        </w:rPr>
      </w:pPr>
      <w:r w:rsidRPr="008E2D79">
        <w:rPr>
          <w:bCs/>
        </w:rPr>
        <w:t xml:space="preserve">Copyright Statement </w:t>
      </w:r>
    </w:p>
    <w:p w14:paraId="68D774DD" w14:textId="5D0E589E" w:rsidR="003B60E8" w:rsidRPr="008E2D79" w:rsidRDefault="003B60E8" w:rsidP="00DC30CF">
      <w:pPr>
        <w:pStyle w:val="TableHeader"/>
        <w:rPr>
          <w:b w:val="0"/>
          <w:bCs/>
          <w:sz w:val="20"/>
        </w:rPr>
      </w:pPr>
      <w:r w:rsidRPr="008E2D79">
        <w:rPr>
          <w:b w:val="0"/>
          <w:bCs/>
          <w:sz w:val="20"/>
        </w:rPr>
        <w:t>© – 202</w:t>
      </w:r>
      <w:r w:rsidR="006E70FD" w:rsidRPr="008E2D79">
        <w:rPr>
          <w:b w:val="0"/>
          <w:bCs/>
          <w:sz w:val="20"/>
        </w:rPr>
        <w:t>1</w:t>
      </w:r>
      <w:r w:rsidRPr="008E2D79">
        <w:rPr>
          <w:b w:val="0"/>
          <w:bCs/>
          <w:sz w:val="20"/>
        </w:rPr>
        <w:t xml:space="preserve"> – ICARUS beneficiaries. All rights reserved. Licensed to the SESAR Joint Undertaking under conditions</w:t>
      </w:r>
    </w:p>
    <w:p w14:paraId="2CAB42CA" w14:textId="77777777" w:rsidR="00CF3C60" w:rsidRPr="0080348D" w:rsidRDefault="00CF3C60" w:rsidP="008F3187">
      <w:pPr>
        <w:rPr>
          <w:lang w:val="en-GB"/>
        </w:rPr>
      </w:pPr>
      <w:r w:rsidRPr="0080348D">
        <w:rPr>
          <w:lang w:val="en-GB"/>
        </w:rPr>
        <w:br w:type="page"/>
      </w:r>
    </w:p>
    <w:p w14:paraId="412E0691" w14:textId="77777777" w:rsidR="004547F4" w:rsidRPr="008E2D79" w:rsidRDefault="00417F64" w:rsidP="00D67BE7">
      <w:pPr>
        <w:pStyle w:val="DocTitle"/>
      </w:pPr>
      <w:r w:rsidRPr="008E2D79">
        <w:lastRenderedPageBreak/>
        <w:t>ICARUS</w:t>
      </w:r>
    </w:p>
    <w:p w14:paraId="1DBEB195" w14:textId="77777777" w:rsidR="00CF3C60" w:rsidRPr="008E2D79" w:rsidRDefault="00417F64" w:rsidP="00CF3C60">
      <w:pPr>
        <w:pStyle w:val="DocSubtitle"/>
      </w:pPr>
      <w:r w:rsidRPr="0080348D">
        <w:rPr>
          <w:b/>
          <w:smallCaps/>
        </w:rPr>
        <w:t>I</w:t>
      </w:r>
      <w:r w:rsidRPr="0080348D">
        <w:rPr>
          <w:smallCaps/>
        </w:rPr>
        <w:t xml:space="preserve">ntegrated </w:t>
      </w:r>
      <w:r w:rsidRPr="0080348D">
        <w:rPr>
          <w:b/>
          <w:smallCaps/>
        </w:rPr>
        <w:t>C</w:t>
      </w:r>
      <w:r w:rsidRPr="0080348D">
        <w:rPr>
          <w:smallCaps/>
        </w:rPr>
        <w:t xml:space="preserve">ommon </w:t>
      </w:r>
      <w:r w:rsidRPr="0080348D">
        <w:rPr>
          <w:b/>
          <w:smallCaps/>
        </w:rPr>
        <w:t>A</w:t>
      </w:r>
      <w:r w:rsidRPr="0080348D">
        <w:rPr>
          <w:smallCaps/>
        </w:rPr>
        <w:t xml:space="preserve">ltitude </w:t>
      </w:r>
      <w:r w:rsidRPr="0080348D">
        <w:rPr>
          <w:b/>
          <w:smallCaps/>
        </w:rPr>
        <w:t>R</w:t>
      </w:r>
      <w:r w:rsidRPr="0080348D">
        <w:rPr>
          <w:smallCaps/>
        </w:rPr>
        <w:t xml:space="preserve">eference system for </w:t>
      </w:r>
      <w:r w:rsidRPr="0080348D">
        <w:rPr>
          <w:b/>
          <w:smallCaps/>
        </w:rPr>
        <w:t>U</w:t>
      </w:r>
      <w:r w:rsidRPr="0080348D">
        <w:rPr>
          <w:smallCaps/>
        </w:rPr>
        <w:t>-</w:t>
      </w:r>
      <w:r w:rsidRPr="0080348D">
        <w:rPr>
          <w:b/>
          <w:smallCaps/>
        </w:rPr>
        <w:t>S</w:t>
      </w:r>
      <w:r w:rsidRPr="0080348D">
        <w:rPr>
          <w:smallCaps/>
        </w:rPr>
        <w:t>pace</w:t>
      </w:r>
    </w:p>
    <w:p w14:paraId="37AF70DA" w14:textId="77777777" w:rsidR="00BA1190" w:rsidRPr="008E2D79" w:rsidRDefault="00BA1190" w:rsidP="00CF3C60">
      <w:pPr>
        <w:pStyle w:val="DocSubtitle"/>
        <w:rPr>
          <w:caps w:val="0"/>
          <w:sz w:val="22"/>
          <w:szCs w:val="22"/>
        </w:rPr>
      </w:pPr>
    </w:p>
    <w:p w14:paraId="60893F39" w14:textId="77777777" w:rsidR="00CF3C60" w:rsidRPr="008E2D79" w:rsidRDefault="001F599B" w:rsidP="001F599B">
      <w:pPr>
        <w:pStyle w:val="TextforHorizon2020"/>
        <w:jc w:val="both"/>
        <w:rPr>
          <w:sz w:val="22"/>
          <w:szCs w:val="22"/>
        </w:rPr>
      </w:pPr>
      <w:r w:rsidRPr="008E2D79">
        <w:rPr>
          <w:sz w:val="22"/>
          <w:szCs w:val="22"/>
        </w:rPr>
        <w:t xml:space="preserve">This </w:t>
      </w:r>
      <w:r w:rsidR="00F17626" w:rsidRPr="008E2D79">
        <w:rPr>
          <w:sz w:val="22"/>
          <w:szCs w:val="22"/>
        </w:rPr>
        <w:t>Project Management Plan</w:t>
      </w:r>
      <w:r w:rsidRPr="008E2D79">
        <w:rPr>
          <w:sz w:val="22"/>
          <w:szCs w:val="22"/>
        </w:rPr>
        <w:t xml:space="preserve"> is part of a project that has received funding from the SESAR Joint Undertaking under grant agreement No </w:t>
      </w:r>
      <w:r w:rsidR="004A0173" w:rsidRPr="0080348D">
        <w:rPr>
          <w:sz w:val="22"/>
          <w:szCs w:val="22"/>
        </w:rPr>
        <w:fldChar w:fldCharType="begin"/>
      </w:r>
      <w:r w:rsidR="004A0173" w:rsidRPr="008E2D79">
        <w:rPr>
          <w:sz w:val="22"/>
          <w:szCs w:val="22"/>
        </w:rPr>
        <w:instrText xml:space="preserve"> DOCPROPERTY  GrantNumber  \* MERGEFORMAT </w:instrText>
      </w:r>
      <w:r w:rsidR="004A0173" w:rsidRPr="0080348D">
        <w:rPr>
          <w:sz w:val="22"/>
          <w:szCs w:val="22"/>
        </w:rPr>
        <w:fldChar w:fldCharType="separate"/>
      </w:r>
      <w:r w:rsidR="00786174" w:rsidRPr="008E2D79">
        <w:rPr>
          <w:sz w:val="22"/>
          <w:szCs w:val="22"/>
        </w:rPr>
        <w:t>894593</w:t>
      </w:r>
      <w:r w:rsidR="004A0173" w:rsidRPr="0080348D">
        <w:rPr>
          <w:sz w:val="22"/>
          <w:szCs w:val="22"/>
        </w:rPr>
        <w:fldChar w:fldCharType="end"/>
      </w:r>
      <w:r w:rsidRPr="008E2D79">
        <w:rPr>
          <w:sz w:val="22"/>
          <w:szCs w:val="22"/>
        </w:rPr>
        <w:t xml:space="preserve"> under European Union’s Horizon 2020 research and innovation programme.</w:t>
      </w:r>
    </w:p>
    <w:p w14:paraId="0C4B5A5B" w14:textId="77777777" w:rsidR="00CF3C60" w:rsidRPr="0080348D" w:rsidRDefault="00F374BC" w:rsidP="008F3187">
      <w:pPr>
        <w:rPr>
          <w:lang w:val="en-GB"/>
        </w:rPr>
      </w:pPr>
      <w:r>
        <w:rPr>
          <w:noProof/>
          <w:lang w:val="it-IT" w:eastAsia="it-IT"/>
        </w:rPr>
        <w:drawing>
          <wp:inline distT="0" distB="0" distL="0" distR="0" wp14:anchorId="2BF8CF77" wp14:editId="3C8F70BC">
            <wp:extent cx="571500" cy="352425"/>
            <wp:effectExtent l="0" t="0" r="0" b="0"/>
            <wp:docPr id="1" name="Picture 1" descr="EU logo low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71500" cy="352425"/>
                    </a:xfrm>
                    <a:prstGeom prst="rect">
                      <a:avLst/>
                    </a:prstGeom>
                  </pic:spPr>
                </pic:pic>
              </a:graphicData>
            </a:graphic>
          </wp:inline>
        </w:drawing>
      </w:r>
    </w:p>
    <w:p w14:paraId="41D61712" w14:textId="77777777" w:rsidR="00BA1190" w:rsidRPr="0080348D" w:rsidRDefault="00BA1190" w:rsidP="008F3187">
      <w:pPr>
        <w:rPr>
          <w:lang w:val="en-GB"/>
        </w:rPr>
      </w:pPr>
    </w:p>
    <w:p w14:paraId="4D3FE85A" w14:textId="77777777" w:rsidR="00CF3C60" w:rsidRPr="008E2D79" w:rsidRDefault="00CF3C60" w:rsidP="00D67BE7">
      <w:pPr>
        <w:pStyle w:val="HeadingUnderline"/>
      </w:pPr>
      <w:bookmarkStart w:id="1" w:name="_Toc444858040"/>
      <w:bookmarkStart w:id="2" w:name="_Toc73292524"/>
      <w:r w:rsidRPr="008E2D79">
        <w:t>Abstract</w:t>
      </w:r>
      <w:bookmarkEnd w:id="1"/>
      <w:bookmarkEnd w:id="2"/>
      <w:r w:rsidR="0009768B" w:rsidRPr="008E2D79">
        <w:t xml:space="preserve"> </w:t>
      </w:r>
    </w:p>
    <w:p w14:paraId="27C1A43B" w14:textId="3F038763" w:rsidR="007750ED" w:rsidRPr="008E2D79" w:rsidRDefault="558B4101" w:rsidP="007750ED">
      <w:pPr>
        <w:pStyle w:val="BodyText"/>
      </w:pPr>
      <w:r>
        <w:t>The present document is deliverable D7.1 “</w:t>
      </w:r>
      <w:r w:rsidRPr="558B4101">
        <w:rPr>
          <w:b/>
          <w:bCs/>
        </w:rPr>
        <w:t>Roadmap and cross fertilisation with concurrent U-space projects</w:t>
      </w:r>
      <w:r>
        <w:t xml:space="preserve">” of the ICARUS project and  is produced under Work Package 7 “Project Management”. </w:t>
      </w:r>
    </w:p>
    <w:p w14:paraId="4AC6359D" w14:textId="5B6B1C1D" w:rsidR="007750ED" w:rsidRPr="008E2D79" w:rsidRDefault="558B4101" w:rsidP="007750ED">
      <w:pPr>
        <w:pStyle w:val="BodyText"/>
      </w:pPr>
      <w:r>
        <w:t>This document analyses the links existing with other projects dealing with the definition and demonstration of U-space services to ensure that the most effective use of resources is allocated, identifying gaps and reducing wasteful duplication of effort as much as possible.</w:t>
      </w:r>
    </w:p>
    <w:p w14:paraId="1C9031D6" w14:textId="77777777" w:rsidR="0062635D" w:rsidRDefault="0062635D" w:rsidP="0062635D">
      <w:pPr>
        <w:pStyle w:val="Corpotesto"/>
      </w:pPr>
      <w:r>
        <w:t xml:space="preserve">This document has been written to provide participants of ICARUS with a guideline to potential links with other projects that can be useful for their work within the project. </w:t>
      </w:r>
    </w:p>
    <w:p w14:paraId="72632BAF" w14:textId="3EF6B535" w:rsidR="007750ED" w:rsidRPr="008E2D79" w:rsidRDefault="007750ED" w:rsidP="007750ED">
      <w:pPr>
        <w:pStyle w:val="BodyText"/>
      </w:pPr>
    </w:p>
    <w:p w14:paraId="618FCB96" w14:textId="77777777" w:rsidR="00FB758B" w:rsidRPr="008E2D79" w:rsidRDefault="00FA0245" w:rsidP="00B7435F">
      <w:pPr>
        <w:pStyle w:val="BodyText"/>
      </w:pPr>
      <w:r w:rsidRPr="008E2D79">
        <w:br w:type="page"/>
      </w:r>
    </w:p>
    <w:p w14:paraId="648232CD" w14:textId="77777777" w:rsidR="005D1154" w:rsidRPr="008E2D79" w:rsidRDefault="005D1154" w:rsidP="00CD6454">
      <w:pPr>
        <w:pStyle w:val="HeadingUnderline"/>
      </w:pPr>
      <w:bookmarkStart w:id="3" w:name="_Toc73292525"/>
      <w:r w:rsidRPr="008E2D79">
        <w:lastRenderedPageBreak/>
        <w:t>Table of Contents</w:t>
      </w:r>
      <w:bookmarkEnd w:id="3"/>
    </w:p>
    <w:p w14:paraId="71E3BF3B" w14:textId="77777777" w:rsidR="003F4B7A" w:rsidRPr="008E2D79" w:rsidRDefault="003F4B7A" w:rsidP="003F4B7A">
      <w:pPr>
        <w:pStyle w:val="BodyText"/>
      </w:pPr>
      <w:bookmarkStart w:id="4" w:name="_Toc225321502"/>
      <w:bookmarkStart w:id="5" w:name="_Toc225326001"/>
      <w:bookmarkStart w:id="6" w:name="_Toc225328164"/>
      <w:bookmarkStart w:id="7" w:name="_Toc226435501"/>
      <w:bookmarkStart w:id="8" w:name="_Toc445303329"/>
      <w:bookmarkStart w:id="9" w:name="_Toc445305019"/>
    </w:p>
    <w:p w14:paraId="341DE046" w14:textId="4656C434" w:rsidR="00152F2D" w:rsidRDefault="00E512DB">
      <w:pPr>
        <w:pStyle w:val="Sommario2"/>
        <w:tabs>
          <w:tab w:val="right" w:leader="dot" w:pos="9060"/>
        </w:tabs>
        <w:rPr>
          <w:rFonts w:asciiTheme="minorHAnsi" w:eastAsiaTheme="minorEastAsia" w:hAnsiTheme="minorHAnsi" w:cstheme="minorBidi"/>
          <w:b w:val="0"/>
          <w:bCs w:val="0"/>
          <w:noProof/>
          <w:color w:val="auto"/>
          <w:lang w:val="it-IT" w:eastAsia="it-IT"/>
        </w:rPr>
      </w:pPr>
      <w:r w:rsidRPr="0080348D">
        <w:rPr>
          <w:b w:val="0"/>
          <w:bCs w:val="0"/>
          <w:i/>
          <w:iCs/>
        </w:rPr>
        <w:fldChar w:fldCharType="begin"/>
      </w:r>
      <w:r w:rsidRPr="008E2D79">
        <w:rPr>
          <w:b w:val="0"/>
          <w:bCs w:val="0"/>
        </w:rPr>
        <w:instrText xml:space="preserve"> TOC \o "1-</w:instrText>
      </w:r>
      <w:r w:rsidR="00DB1FC3" w:rsidRPr="008E2D79">
        <w:rPr>
          <w:b w:val="0"/>
          <w:bCs w:val="0"/>
        </w:rPr>
        <w:instrText>2</w:instrText>
      </w:r>
      <w:r w:rsidRPr="008E2D79">
        <w:rPr>
          <w:b w:val="0"/>
          <w:bCs w:val="0"/>
        </w:rPr>
        <w:instrText xml:space="preserve">" \h \z \t "Heading 2;2;Appendix Heading 2;2" </w:instrText>
      </w:r>
      <w:r w:rsidRPr="0080348D">
        <w:rPr>
          <w:b w:val="0"/>
          <w:bCs w:val="0"/>
          <w:i/>
          <w:iCs/>
        </w:rPr>
        <w:fldChar w:fldCharType="separate"/>
      </w:r>
      <w:hyperlink w:anchor="_Toc73292524" w:history="1">
        <w:r w:rsidR="00152F2D" w:rsidRPr="00D53855">
          <w:rPr>
            <w:rStyle w:val="Collegamentoipertestuale"/>
            <w:noProof/>
          </w:rPr>
          <w:t>Abstract</w:t>
        </w:r>
        <w:r w:rsidR="00152F2D">
          <w:rPr>
            <w:noProof/>
            <w:webHidden/>
          </w:rPr>
          <w:tab/>
        </w:r>
        <w:r w:rsidR="00152F2D">
          <w:rPr>
            <w:noProof/>
            <w:webHidden/>
          </w:rPr>
          <w:fldChar w:fldCharType="begin"/>
        </w:r>
        <w:r w:rsidR="00152F2D">
          <w:rPr>
            <w:noProof/>
            <w:webHidden/>
          </w:rPr>
          <w:instrText xml:space="preserve"> PAGEREF _Toc73292524 \h </w:instrText>
        </w:r>
        <w:r w:rsidR="00152F2D">
          <w:rPr>
            <w:noProof/>
            <w:webHidden/>
          </w:rPr>
        </w:r>
        <w:r w:rsidR="00152F2D">
          <w:rPr>
            <w:noProof/>
            <w:webHidden/>
          </w:rPr>
          <w:fldChar w:fldCharType="separate"/>
        </w:r>
        <w:r w:rsidR="00152F2D">
          <w:rPr>
            <w:noProof/>
            <w:webHidden/>
          </w:rPr>
          <w:t>4</w:t>
        </w:r>
        <w:r w:rsidR="00152F2D">
          <w:rPr>
            <w:noProof/>
            <w:webHidden/>
          </w:rPr>
          <w:fldChar w:fldCharType="end"/>
        </w:r>
      </w:hyperlink>
    </w:p>
    <w:p w14:paraId="7931A309" w14:textId="308DA53F" w:rsidR="00152F2D" w:rsidRDefault="00152F2D">
      <w:pPr>
        <w:pStyle w:val="Sommario2"/>
        <w:tabs>
          <w:tab w:val="right" w:leader="dot" w:pos="9060"/>
        </w:tabs>
        <w:rPr>
          <w:rFonts w:asciiTheme="minorHAnsi" w:eastAsiaTheme="minorEastAsia" w:hAnsiTheme="minorHAnsi" w:cstheme="minorBidi"/>
          <w:b w:val="0"/>
          <w:bCs w:val="0"/>
          <w:noProof/>
          <w:color w:val="auto"/>
          <w:lang w:val="it-IT" w:eastAsia="it-IT"/>
        </w:rPr>
      </w:pPr>
      <w:hyperlink w:anchor="_Toc73292525" w:history="1">
        <w:r w:rsidRPr="00D53855">
          <w:rPr>
            <w:rStyle w:val="Collegamentoipertestuale"/>
            <w:noProof/>
          </w:rPr>
          <w:t>Table of Contents</w:t>
        </w:r>
        <w:r>
          <w:rPr>
            <w:noProof/>
            <w:webHidden/>
          </w:rPr>
          <w:tab/>
        </w:r>
        <w:r>
          <w:rPr>
            <w:noProof/>
            <w:webHidden/>
          </w:rPr>
          <w:fldChar w:fldCharType="begin"/>
        </w:r>
        <w:r>
          <w:rPr>
            <w:noProof/>
            <w:webHidden/>
          </w:rPr>
          <w:instrText xml:space="preserve"> PAGEREF _Toc73292525 \h </w:instrText>
        </w:r>
        <w:r>
          <w:rPr>
            <w:noProof/>
            <w:webHidden/>
          </w:rPr>
        </w:r>
        <w:r>
          <w:rPr>
            <w:noProof/>
            <w:webHidden/>
          </w:rPr>
          <w:fldChar w:fldCharType="separate"/>
        </w:r>
        <w:r>
          <w:rPr>
            <w:noProof/>
            <w:webHidden/>
          </w:rPr>
          <w:t>5</w:t>
        </w:r>
        <w:r>
          <w:rPr>
            <w:noProof/>
            <w:webHidden/>
          </w:rPr>
          <w:fldChar w:fldCharType="end"/>
        </w:r>
      </w:hyperlink>
    </w:p>
    <w:p w14:paraId="004886A9" w14:textId="3128B576" w:rsidR="00152F2D" w:rsidRDefault="00152F2D">
      <w:pPr>
        <w:pStyle w:val="Sommario1"/>
        <w:rPr>
          <w:rFonts w:asciiTheme="minorHAnsi" w:eastAsiaTheme="minorEastAsia" w:hAnsiTheme="minorHAnsi" w:cstheme="minorBidi"/>
          <w:b w:val="0"/>
          <w:bCs w:val="0"/>
          <w:i w:val="0"/>
          <w:iCs w:val="0"/>
          <w:noProof/>
          <w:color w:val="auto"/>
          <w:sz w:val="22"/>
          <w:szCs w:val="22"/>
          <w:lang w:val="it-IT" w:eastAsia="it-IT"/>
        </w:rPr>
      </w:pPr>
      <w:hyperlink w:anchor="_Toc73292526" w:history="1">
        <w:r w:rsidRPr="00D53855">
          <w:rPr>
            <w:rStyle w:val="Collegamentoipertestuale"/>
            <w:noProof/>
          </w:rPr>
          <w:t>1</w:t>
        </w:r>
        <w:r>
          <w:rPr>
            <w:rFonts w:asciiTheme="minorHAnsi" w:eastAsiaTheme="minorEastAsia" w:hAnsiTheme="minorHAnsi" w:cstheme="minorBidi"/>
            <w:b w:val="0"/>
            <w:bCs w:val="0"/>
            <w:i w:val="0"/>
            <w:iCs w:val="0"/>
            <w:noProof/>
            <w:color w:val="auto"/>
            <w:sz w:val="22"/>
            <w:szCs w:val="22"/>
            <w:lang w:val="it-IT" w:eastAsia="it-IT"/>
          </w:rPr>
          <w:tab/>
        </w:r>
        <w:r w:rsidRPr="00D53855">
          <w:rPr>
            <w:rStyle w:val="Collegamentoipertestuale"/>
            <w:noProof/>
          </w:rPr>
          <w:t>Introduction</w:t>
        </w:r>
        <w:r>
          <w:rPr>
            <w:noProof/>
            <w:webHidden/>
          </w:rPr>
          <w:tab/>
        </w:r>
        <w:r>
          <w:rPr>
            <w:noProof/>
            <w:webHidden/>
          </w:rPr>
          <w:fldChar w:fldCharType="begin"/>
        </w:r>
        <w:r>
          <w:rPr>
            <w:noProof/>
            <w:webHidden/>
          </w:rPr>
          <w:instrText xml:space="preserve"> PAGEREF _Toc73292526 \h </w:instrText>
        </w:r>
        <w:r>
          <w:rPr>
            <w:noProof/>
            <w:webHidden/>
          </w:rPr>
        </w:r>
        <w:r>
          <w:rPr>
            <w:noProof/>
            <w:webHidden/>
          </w:rPr>
          <w:fldChar w:fldCharType="separate"/>
        </w:r>
        <w:r>
          <w:rPr>
            <w:noProof/>
            <w:webHidden/>
          </w:rPr>
          <w:t>7</w:t>
        </w:r>
        <w:r>
          <w:rPr>
            <w:noProof/>
            <w:webHidden/>
          </w:rPr>
          <w:fldChar w:fldCharType="end"/>
        </w:r>
      </w:hyperlink>
    </w:p>
    <w:p w14:paraId="7962B491" w14:textId="2CF7A1A1"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27" w:history="1">
        <w:r w:rsidRPr="00D53855">
          <w:rPr>
            <w:rStyle w:val="Collegamentoipertestuale"/>
            <w:noProof/>
          </w:rPr>
          <w:t>1.1</w:t>
        </w:r>
        <w:r>
          <w:rPr>
            <w:rFonts w:asciiTheme="minorHAnsi" w:eastAsiaTheme="minorEastAsia" w:hAnsiTheme="minorHAnsi" w:cstheme="minorBidi"/>
            <w:b w:val="0"/>
            <w:bCs w:val="0"/>
            <w:noProof/>
            <w:color w:val="auto"/>
            <w:lang w:val="it-IT" w:eastAsia="it-IT"/>
          </w:rPr>
          <w:tab/>
        </w:r>
        <w:r w:rsidRPr="00D53855">
          <w:rPr>
            <w:rStyle w:val="Collegamentoipertestuale"/>
            <w:noProof/>
          </w:rPr>
          <w:t>Applicable Reference material</w:t>
        </w:r>
        <w:r>
          <w:rPr>
            <w:noProof/>
            <w:webHidden/>
          </w:rPr>
          <w:tab/>
        </w:r>
        <w:r>
          <w:rPr>
            <w:noProof/>
            <w:webHidden/>
          </w:rPr>
          <w:fldChar w:fldCharType="begin"/>
        </w:r>
        <w:r>
          <w:rPr>
            <w:noProof/>
            <w:webHidden/>
          </w:rPr>
          <w:instrText xml:space="preserve"> PAGEREF _Toc73292527 \h </w:instrText>
        </w:r>
        <w:r>
          <w:rPr>
            <w:noProof/>
            <w:webHidden/>
          </w:rPr>
        </w:r>
        <w:r>
          <w:rPr>
            <w:noProof/>
            <w:webHidden/>
          </w:rPr>
          <w:fldChar w:fldCharType="separate"/>
        </w:r>
        <w:r>
          <w:rPr>
            <w:noProof/>
            <w:webHidden/>
          </w:rPr>
          <w:t>8</w:t>
        </w:r>
        <w:r>
          <w:rPr>
            <w:noProof/>
            <w:webHidden/>
          </w:rPr>
          <w:fldChar w:fldCharType="end"/>
        </w:r>
      </w:hyperlink>
    </w:p>
    <w:p w14:paraId="5AB62133" w14:textId="757A3503"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28" w:history="1">
        <w:r w:rsidRPr="00D53855">
          <w:rPr>
            <w:rStyle w:val="Collegamentoipertestuale"/>
            <w:noProof/>
          </w:rPr>
          <w:t>1.2</w:t>
        </w:r>
        <w:r>
          <w:rPr>
            <w:rFonts w:asciiTheme="minorHAnsi" w:eastAsiaTheme="minorEastAsia" w:hAnsiTheme="minorHAnsi" w:cstheme="minorBidi"/>
            <w:b w:val="0"/>
            <w:bCs w:val="0"/>
            <w:noProof/>
            <w:color w:val="auto"/>
            <w:lang w:val="it-IT" w:eastAsia="it-IT"/>
          </w:rPr>
          <w:tab/>
        </w:r>
        <w:r w:rsidRPr="00D53855">
          <w:rPr>
            <w:rStyle w:val="Collegamentoipertestuale"/>
            <w:noProof/>
          </w:rPr>
          <w:t>Acronyms</w:t>
        </w:r>
        <w:r>
          <w:rPr>
            <w:noProof/>
            <w:webHidden/>
          </w:rPr>
          <w:tab/>
        </w:r>
        <w:r>
          <w:rPr>
            <w:noProof/>
            <w:webHidden/>
          </w:rPr>
          <w:fldChar w:fldCharType="begin"/>
        </w:r>
        <w:r>
          <w:rPr>
            <w:noProof/>
            <w:webHidden/>
          </w:rPr>
          <w:instrText xml:space="preserve"> PAGEREF _Toc73292528 \h </w:instrText>
        </w:r>
        <w:r>
          <w:rPr>
            <w:noProof/>
            <w:webHidden/>
          </w:rPr>
        </w:r>
        <w:r>
          <w:rPr>
            <w:noProof/>
            <w:webHidden/>
          </w:rPr>
          <w:fldChar w:fldCharType="separate"/>
        </w:r>
        <w:r>
          <w:rPr>
            <w:noProof/>
            <w:webHidden/>
          </w:rPr>
          <w:t>8</w:t>
        </w:r>
        <w:r>
          <w:rPr>
            <w:noProof/>
            <w:webHidden/>
          </w:rPr>
          <w:fldChar w:fldCharType="end"/>
        </w:r>
      </w:hyperlink>
    </w:p>
    <w:p w14:paraId="182499CA" w14:textId="5D9FD9DB" w:rsidR="00152F2D" w:rsidRDefault="00152F2D">
      <w:pPr>
        <w:pStyle w:val="Sommario1"/>
        <w:rPr>
          <w:rFonts w:asciiTheme="minorHAnsi" w:eastAsiaTheme="minorEastAsia" w:hAnsiTheme="minorHAnsi" w:cstheme="minorBidi"/>
          <w:b w:val="0"/>
          <w:bCs w:val="0"/>
          <w:i w:val="0"/>
          <w:iCs w:val="0"/>
          <w:noProof/>
          <w:color w:val="auto"/>
          <w:sz w:val="22"/>
          <w:szCs w:val="22"/>
          <w:lang w:val="it-IT" w:eastAsia="it-IT"/>
        </w:rPr>
      </w:pPr>
      <w:hyperlink w:anchor="_Toc73292529" w:history="1">
        <w:r w:rsidRPr="00D53855">
          <w:rPr>
            <w:rStyle w:val="Collegamentoipertestuale"/>
            <w:noProof/>
          </w:rPr>
          <w:t>2</w:t>
        </w:r>
        <w:r>
          <w:rPr>
            <w:rFonts w:asciiTheme="minorHAnsi" w:eastAsiaTheme="minorEastAsia" w:hAnsiTheme="minorHAnsi" w:cstheme="minorBidi"/>
            <w:b w:val="0"/>
            <w:bCs w:val="0"/>
            <w:i w:val="0"/>
            <w:iCs w:val="0"/>
            <w:noProof/>
            <w:color w:val="auto"/>
            <w:sz w:val="22"/>
            <w:szCs w:val="22"/>
            <w:lang w:val="it-IT" w:eastAsia="it-IT"/>
          </w:rPr>
          <w:tab/>
        </w:r>
        <w:r w:rsidRPr="00D53855">
          <w:rPr>
            <w:rStyle w:val="Collegamentoipertestuale"/>
            <w:noProof/>
          </w:rPr>
          <w:t>Methodology and objectives</w:t>
        </w:r>
        <w:r>
          <w:rPr>
            <w:noProof/>
            <w:webHidden/>
          </w:rPr>
          <w:tab/>
        </w:r>
        <w:r>
          <w:rPr>
            <w:noProof/>
            <w:webHidden/>
          </w:rPr>
          <w:fldChar w:fldCharType="begin"/>
        </w:r>
        <w:r>
          <w:rPr>
            <w:noProof/>
            <w:webHidden/>
          </w:rPr>
          <w:instrText xml:space="preserve"> PAGEREF _Toc73292529 \h </w:instrText>
        </w:r>
        <w:r>
          <w:rPr>
            <w:noProof/>
            <w:webHidden/>
          </w:rPr>
        </w:r>
        <w:r>
          <w:rPr>
            <w:noProof/>
            <w:webHidden/>
          </w:rPr>
          <w:fldChar w:fldCharType="separate"/>
        </w:r>
        <w:r>
          <w:rPr>
            <w:noProof/>
            <w:webHidden/>
          </w:rPr>
          <w:t>11</w:t>
        </w:r>
        <w:r>
          <w:rPr>
            <w:noProof/>
            <w:webHidden/>
          </w:rPr>
          <w:fldChar w:fldCharType="end"/>
        </w:r>
      </w:hyperlink>
    </w:p>
    <w:p w14:paraId="4F2CA250" w14:textId="0DBF5CD5"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30" w:history="1">
        <w:r w:rsidRPr="00D53855">
          <w:rPr>
            <w:rStyle w:val="Collegamentoipertestuale"/>
            <w:noProof/>
          </w:rPr>
          <w:t>2.1</w:t>
        </w:r>
        <w:r>
          <w:rPr>
            <w:rFonts w:asciiTheme="minorHAnsi" w:eastAsiaTheme="minorEastAsia" w:hAnsiTheme="minorHAnsi" w:cstheme="minorBidi"/>
            <w:b w:val="0"/>
            <w:bCs w:val="0"/>
            <w:noProof/>
            <w:color w:val="auto"/>
            <w:lang w:val="it-IT" w:eastAsia="it-IT"/>
          </w:rPr>
          <w:tab/>
        </w:r>
        <w:r w:rsidRPr="00D53855">
          <w:rPr>
            <w:rStyle w:val="Collegamentoipertestuale"/>
            <w:noProof/>
          </w:rPr>
          <w:t>Benefits of cross fertilization</w:t>
        </w:r>
        <w:r>
          <w:rPr>
            <w:noProof/>
            <w:webHidden/>
          </w:rPr>
          <w:tab/>
        </w:r>
        <w:r>
          <w:rPr>
            <w:noProof/>
            <w:webHidden/>
          </w:rPr>
          <w:fldChar w:fldCharType="begin"/>
        </w:r>
        <w:r>
          <w:rPr>
            <w:noProof/>
            <w:webHidden/>
          </w:rPr>
          <w:instrText xml:space="preserve"> PAGEREF _Toc73292530 \h </w:instrText>
        </w:r>
        <w:r>
          <w:rPr>
            <w:noProof/>
            <w:webHidden/>
          </w:rPr>
        </w:r>
        <w:r>
          <w:rPr>
            <w:noProof/>
            <w:webHidden/>
          </w:rPr>
          <w:fldChar w:fldCharType="separate"/>
        </w:r>
        <w:r>
          <w:rPr>
            <w:noProof/>
            <w:webHidden/>
          </w:rPr>
          <w:t>11</w:t>
        </w:r>
        <w:r>
          <w:rPr>
            <w:noProof/>
            <w:webHidden/>
          </w:rPr>
          <w:fldChar w:fldCharType="end"/>
        </w:r>
      </w:hyperlink>
    </w:p>
    <w:p w14:paraId="7E5BBF49" w14:textId="08EF8E1B"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31" w:history="1">
        <w:r w:rsidRPr="00D53855">
          <w:rPr>
            <w:rStyle w:val="Collegamentoipertestuale"/>
            <w:noProof/>
          </w:rPr>
          <w:t>2.2</w:t>
        </w:r>
        <w:r>
          <w:rPr>
            <w:rFonts w:asciiTheme="minorHAnsi" w:eastAsiaTheme="minorEastAsia" w:hAnsiTheme="minorHAnsi" w:cstheme="minorBidi"/>
            <w:b w:val="0"/>
            <w:bCs w:val="0"/>
            <w:noProof/>
            <w:color w:val="auto"/>
            <w:lang w:val="it-IT" w:eastAsia="it-IT"/>
          </w:rPr>
          <w:tab/>
        </w:r>
        <w:r w:rsidRPr="00D53855">
          <w:rPr>
            <w:rStyle w:val="Collegamentoipertestuale"/>
            <w:noProof/>
          </w:rPr>
          <w:t>Cross fertilisation method</w:t>
        </w:r>
        <w:r>
          <w:rPr>
            <w:noProof/>
            <w:webHidden/>
          </w:rPr>
          <w:tab/>
        </w:r>
        <w:r>
          <w:rPr>
            <w:noProof/>
            <w:webHidden/>
          </w:rPr>
          <w:fldChar w:fldCharType="begin"/>
        </w:r>
        <w:r>
          <w:rPr>
            <w:noProof/>
            <w:webHidden/>
          </w:rPr>
          <w:instrText xml:space="preserve"> PAGEREF _Toc73292531 \h </w:instrText>
        </w:r>
        <w:r>
          <w:rPr>
            <w:noProof/>
            <w:webHidden/>
          </w:rPr>
        </w:r>
        <w:r>
          <w:rPr>
            <w:noProof/>
            <w:webHidden/>
          </w:rPr>
          <w:fldChar w:fldCharType="separate"/>
        </w:r>
        <w:r>
          <w:rPr>
            <w:noProof/>
            <w:webHidden/>
          </w:rPr>
          <w:t>12</w:t>
        </w:r>
        <w:r>
          <w:rPr>
            <w:noProof/>
            <w:webHidden/>
          </w:rPr>
          <w:fldChar w:fldCharType="end"/>
        </w:r>
      </w:hyperlink>
    </w:p>
    <w:p w14:paraId="20C646C3" w14:textId="17F94F4A" w:rsidR="00152F2D" w:rsidRDefault="00152F2D">
      <w:pPr>
        <w:pStyle w:val="Sommario1"/>
        <w:rPr>
          <w:rFonts w:asciiTheme="minorHAnsi" w:eastAsiaTheme="minorEastAsia" w:hAnsiTheme="minorHAnsi" w:cstheme="minorBidi"/>
          <w:b w:val="0"/>
          <w:bCs w:val="0"/>
          <w:i w:val="0"/>
          <w:iCs w:val="0"/>
          <w:noProof/>
          <w:color w:val="auto"/>
          <w:sz w:val="22"/>
          <w:szCs w:val="22"/>
          <w:lang w:val="it-IT" w:eastAsia="it-IT"/>
        </w:rPr>
      </w:pPr>
      <w:hyperlink w:anchor="_Toc73292532" w:history="1">
        <w:r w:rsidRPr="00D53855">
          <w:rPr>
            <w:rStyle w:val="Collegamentoipertestuale"/>
            <w:noProof/>
          </w:rPr>
          <w:t>3</w:t>
        </w:r>
        <w:r>
          <w:rPr>
            <w:rFonts w:asciiTheme="minorHAnsi" w:eastAsiaTheme="minorEastAsia" w:hAnsiTheme="minorHAnsi" w:cstheme="minorBidi"/>
            <w:b w:val="0"/>
            <w:bCs w:val="0"/>
            <w:i w:val="0"/>
            <w:iCs w:val="0"/>
            <w:noProof/>
            <w:color w:val="auto"/>
            <w:sz w:val="22"/>
            <w:szCs w:val="22"/>
            <w:lang w:val="it-IT" w:eastAsia="it-IT"/>
          </w:rPr>
          <w:tab/>
        </w:r>
        <w:r w:rsidRPr="00D53855">
          <w:rPr>
            <w:rStyle w:val="Collegamentoipertestuale"/>
            <w:noProof/>
          </w:rPr>
          <w:t>Identification of past and concurrent projects</w:t>
        </w:r>
        <w:r>
          <w:rPr>
            <w:noProof/>
            <w:webHidden/>
          </w:rPr>
          <w:tab/>
        </w:r>
        <w:r>
          <w:rPr>
            <w:noProof/>
            <w:webHidden/>
          </w:rPr>
          <w:fldChar w:fldCharType="begin"/>
        </w:r>
        <w:r>
          <w:rPr>
            <w:noProof/>
            <w:webHidden/>
          </w:rPr>
          <w:instrText xml:space="preserve"> PAGEREF _Toc73292532 \h </w:instrText>
        </w:r>
        <w:r>
          <w:rPr>
            <w:noProof/>
            <w:webHidden/>
          </w:rPr>
        </w:r>
        <w:r>
          <w:rPr>
            <w:noProof/>
            <w:webHidden/>
          </w:rPr>
          <w:fldChar w:fldCharType="separate"/>
        </w:r>
        <w:r>
          <w:rPr>
            <w:noProof/>
            <w:webHidden/>
          </w:rPr>
          <w:t>13</w:t>
        </w:r>
        <w:r>
          <w:rPr>
            <w:noProof/>
            <w:webHidden/>
          </w:rPr>
          <w:fldChar w:fldCharType="end"/>
        </w:r>
      </w:hyperlink>
    </w:p>
    <w:p w14:paraId="71956866" w14:textId="640CDF67"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33" w:history="1">
        <w:r w:rsidRPr="00D53855">
          <w:rPr>
            <w:rStyle w:val="Collegamentoipertestuale"/>
            <w:noProof/>
          </w:rPr>
          <w:t>3.1</w:t>
        </w:r>
        <w:r>
          <w:rPr>
            <w:rFonts w:asciiTheme="minorHAnsi" w:eastAsiaTheme="minorEastAsia" w:hAnsiTheme="minorHAnsi" w:cstheme="minorBidi"/>
            <w:b w:val="0"/>
            <w:bCs w:val="0"/>
            <w:noProof/>
            <w:color w:val="auto"/>
            <w:lang w:val="it-IT" w:eastAsia="it-IT"/>
          </w:rPr>
          <w:tab/>
        </w:r>
        <w:r w:rsidRPr="00D53855">
          <w:rPr>
            <w:rStyle w:val="Collegamentoipertestuale"/>
            <w:noProof/>
          </w:rPr>
          <w:t>Past projects</w:t>
        </w:r>
        <w:r>
          <w:rPr>
            <w:noProof/>
            <w:webHidden/>
          </w:rPr>
          <w:tab/>
        </w:r>
        <w:r>
          <w:rPr>
            <w:noProof/>
            <w:webHidden/>
          </w:rPr>
          <w:fldChar w:fldCharType="begin"/>
        </w:r>
        <w:r>
          <w:rPr>
            <w:noProof/>
            <w:webHidden/>
          </w:rPr>
          <w:instrText xml:space="preserve"> PAGEREF _Toc73292533 \h </w:instrText>
        </w:r>
        <w:r>
          <w:rPr>
            <w:noProof/>
            <w:webHidden/>
          </w:rPr>
        </w:r>
        <w:r>
          <w:rPr>
            <w:noProof/>
            <w:webHidden/>
          </w:rPr>
          <w:fldChar w:fldCharType="separate"/>
        </w:r>
        <w:r>
          <w:rPr>
            <w:noProof/>
            <w:webHidden/>
          </w:rPr>
          <w:t>13</w:t>
        </w:r>
        <w:r>
          <w:rPr>
            <w:noProof/>
            <w:webHidden/>
          </w:rPr>
          <w:fldChar w:fldCharType="end"/>
        </w:r>
      </w:hyperlink>
    </w:p>
    <w:p w14:paraId="0BD30ECA" w14:textId="3F48D706"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34" w:history="1">
        <w:r w:rsidRPr="00D53855">
          <w:rPr>
            <w:rStyle w:val="Collegamentoipertestuale"/>
            <w:noProof/>
          </w:rPr>
          <w:t>3.2</w:t>
        </w:r>
        <w:r>
          <w:rPr>
            <w:rFonts w:asciiTheme="minorHAnsi" w:eastAsiaTheme="minorEastAsia" w:hAnsiTheme="minorHAnsi" w:cstheme="minorBidi"/>
            <w:b w:val="0"/>
            <w:bCs w:val="0"/>
            <w:noProof/>
            <w:color w:val="auto"/>
            <w:lang w:val="it-IT" w:eastAsia="it-IT"/>
          </w:rPr>
          <w:tab/>
        </w:r>
        <w:r w:rsidRPr="00D53855">
          <w:rPr>
            <w:rStyle w:val="Collegamentoipertestuale"/>
            <w:noProof/>
          </w:rPr>
          <w:t>Concurrent projects</w:t>
        </w:r>
        <w:r>
          <w:rPr>
            <w:noProof/>
            <w:webHidden/>
          </w:rPr>
          <w:tab/>
        </w:r>
        <w:r>
          <w:rPr>
            <w:noProof/>
            <w:webHidden/>
          </w:rPr>
          <w:fldChar w:fldCharType="begin"/>
        </w:r>
        <w:r>
          <w:rPr>
            <w:noProof/>
            <w:webHidden/>
          </w:rPr>
          <w:instrText xml:space="preserve"> PAGEREF _Toc73292534 \h </w:instrText>
        </w:r>
        <w:r>
          <w:rPr>
            <w:noProof/>
            <w:webHidden/>
          </w:rPr>
        </w:r>
        <w:r>
          <w:rPr>
            <w:noProof/>
            <w:webHidden/>
          </w:rPr>
          <w:fldChar w:fldCharType="separate"/>
        </w:r>
        <w:r>
          <w:rPr>
            <w:noProof/>
            <w:webHidden/>
          </w:rPr>
          <w:t>13</w:t>
        </w:r>
        <w:r>
          <w:rPr>
            <w:noProof/>
            <w:webHidden/>
          </w:rPr>
          <w:fldChar w:fldCharType="end"/>
        </w:r>
      </w:hyperlink>
    </w:p>
    <w:p w14:paraId="3AEB0711" w14:textId="63723D71"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35" w:history="1">
        <w:r w:rsidRPr="00D53855">
          <w:rPr>
            <w:rStyle w:val="Collegamentoipertestuale"/>
            <w:noProof/>
          </w:rPr>
          <w:t>3.3</w:t>
        </w:r>
        <w:r>
          <w:rPr>
            <w:rFonts w:asciiTheme="minorHAnsi" w:eastAsiaTheme="minorEastAsia" w:hAnsiTheme="minorHAnsi" w:cstheme="minorBidi"/>
            <w:b w:val="0"/>
            <w:bCs w:val="0"/>
            <w:noProof/>
            <w:color w:val="auto"/>
            <w:lang w:val="it-IT" w:eastAsia="it-IT"/>
          </w:rPr>
          <w:tab/>
        </w:r>
        <w:r w:rsidRPr="00D53855">
          <w:rPr>
            <w:rStyle w:val="Collegamentoipertestuale"/>
            <w:noProof/>
          </w:rPr>
          <w:t>Summary</w:t>
        </w:r>
        <w:r>
          <w:rPr>
            <w:noProof/>
            <w:webHidden/>
          </w:rPr>
          <w:tab/>
        </w:r>
        <w:r>
          <w:rPr>
            <w:noProof/>
            <w:webHidden/>
          </w:rPr>
          <w:fldChar w:fldCharType="begin"/>
        </w:r>
        <w:r>
          <w:rPr>
            <w:noProof/>
            <w:webHidden/>
          </w:rPr>
          <w:instrText xml:space="preserve"> PAGEREF _Toc73292535 \h </w:instrText>
        </w:r>
        <w:r>
          <w:rPr>
            <w:noProof/>
            <w:webHidden/>
          </w:rPr>
        </w:r>
        <w:r>
          <w:rPr>
            <w:noProof/>
            <w:webHidden/>
          </w:rPr>
          <w:fldChar w:fldCharType="separate"/>
        </w:r>
        <w:r>
          <w:rPr>
            <w:noProof/>
            <w:webHidden/>
          </w:rPr>
          <w:t>16</w:t>
        </w:r>
        <w:r>
          <w:rPr>
            <w:noProof/>
            <w:webHidden/>
          </w:rPr>
          <w:fldChar w:fldCharType="end"/>
        </w:r>
      </w:hyperlink>
    </w:p>
    <w:p w14:paraId="657AED0B" w14:textId="07D8F8BE" w:rsidR="00152F2D" w:rsidRDefault="00152F2D">
      <w:pPr>
        <w:pStyle w:val="Sommario1"/>
        <w:rPr>
          <w:rFonts w:asciiTheme="minorHAnsi" w:eastAsiaTheme="minorEastAsia" w:hAnsiTheme="minorHAnsi" w:cstheme="minorBidi"/>
          <w:b w:val="0"/>
          <w:bCs w:val="0"/>
          <w:i w:val="0"/>
          <w:iCs w:val="0"/>
          <w:noProof/>
          <w:color w:val="auto"/>
          <w:sz w:val="22"/>
          <w:szCs w:val="22"/>
          <w:lang w:val="it-IT" w:eastAsia="it-IT"/>
        </w:rPr>
      </w:pPr>
      <w:hyperlink w:anchor="_Toc73292536" w:history="1">
        <w:r w:rsidRPr="00D53855">
          <w:rPr>
            <w:rStyle w:val="Collegamentoipertestuale"/>
            <w:noProof/>
          </w:rPr>
          <w:t>4</w:t>
        </w:r>
        <w:r>
          <w:rPr>
            <w:rFonts w:asciiTheme="minorHAnsi" w:eastAsiaTheme="minorEastAsia" w:hAnsiTheme="minorHAnsi" w:cstheme="minorBidi"/>
            <w:b w:val="0"/>
            <w:bCs w:val="0"/>
            <w:i w:val="0"/>
            <w:iCs w:val="0"/>
            <w:noProof/>
            <w:color w:val="auto"/>
            <w:sz w:val="22"/>
            <w:szCs w:val="22"/>
            <w:lang w:val="it-IT" w:eastAsia="it-IT"/>
          </w:rPr>
          <w:tab/>
        </w:r>
        <w:r w:rsidRPr="00D53855">
          <w:rPr>
            <w:rStyle w:val="Collegamentoipertestuale"/>
            <w:noProof/>
          </w:rPr>
          <w:t>Main findings of past projects</w:t>
        </w:r>
        <w:r>
          <w:rPr>
            <w:noProof/>
            <w:webHidden/>
          </w:rPr>
          <w:tab/>
        </w:r>
        <w:r>
          <w:rPr>
            <w:noProof/>
            <w:webHidden/>
          </w:rPr>
          <w:fldChar w:fldCharType="begin"/>
        </w:r>
        <w:r>
          <w:rPr>
            <w:noProof/>
            <w:webHidden/>
          </w:rPr>
          <w:instrText xml:space="preserve"> PAGEREF _Toc73292536 \h </w:instrText>
        </w:r>
        <w:r>
          <w:rPr>
            <w:noProof/>
            <w:webHidden/>
          </w:rPr>
        </w:r>
        <w:r>
          <w:rPr>
            <w:noProof/>
            <w:webHidden/>
          </w:rPr>
          <w:fldChar w:fldCharType="separate"/>
        </w:r>
        <w:r>
          <w:rPr>
            <w:noProof/>
            <w:webHidden/>
          </w:rPr>
          <w:t>18</w:t>
        </w:r>
        <w:r>
          <w:rPr>
            <w:noProof/>
            <w:webHidden/>
          </w:rPr>
          <w:fldChar w:fldCharType="end"/>
        </w:r>
      </w:hyperlink>
    </w:p>
    <w:p w14:paraId="37E49EFB" w14:textId="50EBED51" w:rsidR="00152F2D" w:rsidRDefault="00152F2D">
      <w:pPr>
        <w:pStyle w:val="Sommario1"/>
        <w:rPr>
          <w:rFonts w:asciiTheme="minorHAnsi" w:eastAsiaTheme="minorEastAsia" w:hAnsiTheme="minorHAnsi" w:cstheme="minorBidi"/>
          <w:b w:val="0"/>
          <w:bCs w:val="0"/>
          <w:i w:val="0"/>
          <w:iCs w:val="0"/>
          <w:noProof/>
          <w:color w:val="auto"/>
          <w:sz w:val="22"/>
          <w:szCs w:val="22"/>
          <w:lang w:val="it-IT" w:eastAsia="it-IT"/>
        </w:rPr>
      </w:pPr>
      <w:hyperlink w:anchor="_Toc73292537" w:history="1">
        <w:r w:rsidRPr="00D53855">
          <w:rPr>
            <w:rStyle w:val="Collegamentoipertestuale"/>
            <w:noProof/>
          </w:rPr>
          <w:t>5</w:t>
        </w:r>
        <w:r>
          <w:rPr>
            <w:rFonts w:asciiTheme="minorHAnsi" w:eastAsiaTheme="minorEastAsia" w:hAnsiTheme="minorHAnsi" w:cstheme="minorBidi"/>
            <w:b w:val="0"/>
            <w:bCs w:val="0"/>
            <w:i w:val="0"/>
            <w:iCs w:val="0"/>
            <w:noProof/>
            <w:color w:val="auto"/>
            <w:sz w:val="22"/>
            <w:szCs w:val="22"/>
            <w:lang w:val="it-IT" w:eastAsia="it-IT"/>
          </w:rPr>
          <w:tab/>
        </w:r>
        <w:r w:rsidRPr="00D53855">
          <w:rPr>
            <w:rStyle w:val="Collegamentoipertestuale"/>
            <w:noProof/>
          </w:rPr>
          <w:t>Concurrent projects</w:t>
        </w:r>
        <w:r>
          <w:rPr>
            <w:noProof/>
            <w:webHidden/>
          </w:rPr>
          <w:tab/>
        </w:r>
        <w:r>
          <w:rPr>
            <w:noProof/>
            <w:webHidden/>
          </w:rPr>
          <w:fldChar w:fldCharType="begin"/>
        </w:r>
        <w:r>
          <w:rPr>
            <w:noProof/>
            <w:webHidden/>
          </w:rPr>
          <w:instrText xml:space="preserve"> PAGEREF _Toc73292537 \h </w:instrText>
        </w:r>
        <w:r>
          <w:rPr>
            <w:noProof/>
            <w:webHidden/>
          </w:rPr>
        </w:r>
        <w:r>
          <w:rPr>
            <w:noProof/>
            <w:webHidden/>
          </w:rPr>
          <w:fldChar w:fldCharType="separate"/>
        </w:r>
        <w:r>
          <w:rPr>
            <w:noProof/>
            <w:webHidden/>
          </w:rPr>
          <w:t>21</w:t>
        </w:r>
        <w:r>
          <w:rPr>
            <w:noProof/>
            <w:webHidden/>
          </w:rPr>
          <w:fldChar w:fldCharType="end"/>
        </w:r>
      </w:hyperlink>
    </w:p>
    <w:p w14:paraId="58B3D0CF" w14:textId="18453630"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38" w:history="1">
        <w:r w:rsidRPr="00D53855">
          <w:rPr>
            <w:rStyle w:val="Collegamentoipertestuale"/>
            <w:noProof/>
          </w:rPr>
          <w:t>5.1</w:t>
        </w:r>
        <w:r>
          <w:rPr>
            <w:rFonts w:asciiTheme="minorHAnsi" w:eastAsiaTheme="minorEastAsia" w:hAnsiTheme="minorHAnsi" w:cstheme="minorBidi"/>
            <w:b w:val="0"/>
            <w:bCs w:val="0"/>
            <w:noProof/>
            <w:color w:val="auto"/>
            <w:lang w:val="it-IT" w:eastAsia="it-IT"/>
          </w:rPr>
          <w:tab/>
        </w:r>
        <w:r w:rsidRPr="00D53855">
          <w:rPr>
            <w:rStyle w:val="Collegamentoipertestuale"/>
            <w:noProof/>
          </w:rPr>
          <w:t>5G!Drones</w:t>
        </w:r>
        <w:r>
          <w:rPr>
            <w:noProof/>
            <w:webHidden/>
          </w:rPr>
          <w:tab/>
        </w:r>
        <w:r>
          <w:rPr>
            <w:noProof/>
            <w:webHidden/>
          </w:rPr>
          <w:fldChar w:fldCharType="begin"/>
        </w:r>
        <w:r>
          <w:rPr>
            <w:noProof/>
            <w:webHidden/>
          </w:rPr>
          <w:instrText xml:space="preserve"> PAGEREF _Toc73292538 \h </w:instrText>
        </w:r>
        <w:r>
          <w:rPr>
            <w:noProof/>
            <w:webHidden/>
          </w:rPr>
        </w:r>
        <w:r>
          <w:rPr>
            <w:noProof/>
            <w:webHidden/>
          </w:rPr>
          <w:fldChar w:fldCharType="separate"/>
        </w:r>
        <w:r>
          <w:rPr>
            <w:noProof/>
            <w:webHidden/>
          </w:rPr>
          <w:t>21</w:t>
        </w:r>
        <w:r>
          <w:rPr>
            <w:noProof/>
            <w:webHidden/>
          </w:rPr>
          <w:fldChar w:fldCharType="end"/>
        </w:r>
      </w:hyperlink>
    </w:p>
    <w:p w14:paraId="055E75F0" w14:textId="48F769AF"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39" w:history="1">
        <w:r w:rsidRPr="00D53855">
          <w:rPr>
            <w:rStyle w:val="Collegamentoipertestuale"/>
            <w:noProof/>
          </w:rPr>
          <w:t>5.2</w:t>
        </w:r>
        <w:r>
          <w:rPr>
            <w:rFonts w:asciiTheme="minorHAnsi" w:eastAsiaTheme="minorEastAsia" w:hAnsiTheme="minorHAnsi" w:cstheme="minorBidi"/>
            <w:b w:val="0"/>
            <w:bCs w:val="0"/>
            <w:noProof/>
            <w:color w:val="auto"/>
            <w:lang w:val="it-IT" w:eastAsia="it-IT"/>
          </w:rPr>
          <w:tab/>
        </w:r>
        <w:r w:rsidRPr="00D53855">
          <w:rPr>
            <w:rStyle w:val="Collegamentoipertestuale"/>
            <w:noProof/>
          </w:rPr>
          <w:t>Ampere</w:t>
        </w:r>
        <w:r>
          <w:rPr>
            <w:noProof/>
            <w:webHidden/>
          </w:rPr>
          <w:tab/>
        </w:r>
        <w:r>
          <w:rPr>
            <w:noProof/>
            <w:webHidden/>
          </w:rPr>
          <w:fldChar w:fldCharType="begin"/>
        </w:r>
        <w:r>
          <w:rPr>
            <w:noProof/>
            <w:webHidden/>
          </w:rPr>
          <w:instrText xml:space="preserve"> PAGEREF _Toc73292539 \h </w:instrText>
        </w:r>
        <w:r>
          <w:rPr>
            <w:noProof/>
            <w:webHidden/>
          </w:rPr>
        </w:r>
        <w:r>
          <w:rPr>
            <w:noProof/>
            <w:webHidden/>
          </w:rPr>
          <w:fldChar w:fldCharType="separate"/>
        </w:r>
        <w:r>
          <w:rPr>
            <w:noProof/>
            <w:webHidden/>
          </w:rPr>
          <w:t>23</w:t>
        </w:r>
        <w:r>
          <w:rPr>
            <w:noProof/>
            <w:webHidden/>
          </w:rPr>
          <w:fldChar w:fldCharType="end"/>
        </w:r>
      </w:hyperlink>
    </w:p>
    <w:p w14:paraId="13DF1869" w14:textId="3E624FC5"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0" w:history="1">
        <w:r w:rsidRPr="00D53855">
          <w:rPr>
            <w:rStyle w:val="Collegamentoipertestuale"/>
            <w:noProof/>
          </w:rPr>
          <w:t>5.3</w:t>
        </w:r>
        <w:r>
          <w:rPr>
            <w:rFonts w:asciiTheme="minorHAnsi" w:eastAsiaTheme="minorEastAsia" w:hAnsiTheme="minorHAnsi" w:cstheme="minorBidi"/>
            <w:b w:val="0"/>
            <w:bCs w:val="0"/>
            <w:noProof/>
            <w:color w:val="auto"/>
            <w:lang w:val="it-IT" w:eastAsia="it-IT"/>
          </w:rPr>
          <w:tab/>
        </w:r>
        <w:r w:rsidRPr="00D53855">
          <w:rPr>
            <w:rStyle w:val="Collegamentoipertestuale"/>
            <w:noProof/>
          </w:rPr>
          <w:t>AMU-LED (Air Mobility Urban – Large Experimental Demonstrations)</w:t>
        </w:r>
        <w:r>
          <w:rPr>
            <w:noProof/>
            <w:webHidden/>
          </w:rPr>
          <w:tab/>
        </w:r>
        <w:r>
          <w:rPr>
            <w:noProof/>
            <w:webHidden/>
          </w:rPr>
          <w:fldChar w:fldCharType="begin"/>
        </w:r>
        <w:r>
          <w:rPr>
            <w:noProof/>
            <w:webHidden/>
          </w:rPr>
          <w:instrText xml:space="preserve"> PAGEREF _Toc73292540 \h </w:instrText>
        </w:r>
        <w:r>
          <w:rPr>
            <w:noProof/>
            <w:webHidden/>
          </w:rPr>
        </w:r>
        <w:r>
          <w:rPr>
            <w:noProof/>
            <w:webHidden/>
          </w:rPr>
          <w:fldChar w:fldCharType="separate"/>
        </w:r>
        <w:r>
          <w:rPr>
            <w:noProof/>
            <w:webHidden/>
          </w:rPr>
          <w:t>24</w:t>
        </w:r>
        <w:r>
          <w:rPr>
            <w:noProof/>
            <w:webHidden/>
          </w:rPr>
          <w:fldChar w:fldCharType="end"/>
        </w:r>
      </w:hyperlink>
    </w:p>
    <w:p w14:paraId="70B82BAA" w14:textId="293F6EAA"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1" w:history="1">
        <w:r w:rsidRPr="00D53855">
          <w:rPr>
            <w:rStyle w:val="Collegamentoipertestuale"/>
            <w:noProof/>
          </w:rPr>
          <w:t>5.4</w:t>
        </w:r>
        <w:r>
          <w:rPr>
            <w:rFonts w:asciiTheme="minorHAnsi" w:eastAsiaTheme="minorEastAsia" w:hAnsiTheme="minorHAnsi" w:cstheme="minorBidi"/>
            <w:b w:val="0"/>
            <w:bCs w:val="0"/>
            <w:noProof/>
            <w:color w:val="auto"/>
            <w:lang w:val="it-IT" w:eastAsia="it-IT"/>
          </w:rPr>
          <w:tab/>
        </w:r>
        <w:r w:rsidRPr="00D53855">
          <w:rPr>
            <w:rStyle w:val="Collegamentoipertestuale"/>
            <w:noProof/>
          </w:rPr>
          <w:t>BUBBLES</w:t>
        </w:r>
        <w:r>
          <w:rPr>
            <w:noProof/>
            <w:webHidden/>
          </w:rPr>
          <w:tab/>
        </w:r>
        <w:r>
          <w:rPr>
            <w:noProof/>
            <w:webHidden/>
          </w:rPr>
          <w:fldChar w:fldCharType="begin"/>
        </w:r>
        <w:r>
          <w:rPr>
            <w:noProof/>
            <w:webHidden/>
          </w:rPr>
          <w:instrText xml:space="preserve"> PAGEREF _Toc73292541 \h </w:instrText>
        </w:r>
        <w:r>
          <w:rPr>
            <w:noProof/>
            <w:webHidden/>
          </w:rPr>
        </w:r>
        <w:r>
          <w:rPr>
            <w:noProof/>
            <w:webHidden/>
          </w:rPr>
          <w:fldChar w:fldCharType="separate"/>
        </w:r>
        <w:r>
          <w:rPr>
            <w:noProof/>
            <w:webHidden/>
          </w:rPr>
          <w:t>25</w:t>
        </w:r>
        <w:r>
          <w:rPr>
            <w:noProof/>
            <w:webHidden/>
          </w:rPr>
          <w:fldChar w:fldCharType="end"/>
        </w:r>
      </w:hyperlink>
    </w:p>
    <w:p w14:paraId="64700973" w14:textId="52AD1561"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2" w:history="1">
        <w:r w:rsidRPr="00D53855">
          <w:rPr>
            <w:rStyle w:val="Collegamentoipertestuale"/>
            <w:noProof/>
          </w:rPr>
          <w:t>5.5</w:t>
        </w:r>
        <w:r>
          <w:rPr>
            <w:rFonts w:asciiTheme="minorHAnsi" w:eastAsiaTheme="minorEastAsia" w:hAnsiTheme="minorHAnsi" w:cstheme="minorBidi"/>
            <w:b w:val="0"/>
            <w:bCs w:val="0"/>
            <w:noProof/>
            <w:color w:val="auto"/>
            <w:lang w:val="it-IT" w:eastAsia="it-IT"/>
          </w:rPr>
          <w:tab/>
        </w:r>
        <w:r w:rsidRPr="00D53855">
          <w:rPr>
            <w:rStyle w:val="Collegamentoipertestuale"/>
            <w:noProof/>
          </w:rPr>
          <w:t>CORUS-XUAM (Concept of operations for European UTM systems – Extension for urban air mobility)</w:t>
        </w:r>
        <w:r>
          <w:rPr>
            <w:noProof/>
            <w:webHidden/>
          </w:rPr>
          <w:tab/>
        </w:r>
        <w:r>
          <w:rPr>
            <w:noProof/>
            <w:webHidden/>
          </w:rPr>
          <w:fldChar w:fldCharType="begin"/>
        </w:r>
        <w:r>
          <w:rPr>
            <w:noProof/>
            <w:webHidden/>
          </w:rPr>
          <w:instrText xml:space="preserve"> PAGEREF _Toc73292542 \h </w:instrText>
        </w:r>
        <w:r>
          <w:rPr>
            <w:noProof/>
            <w:webHidden/>
          </w:rPr>
        </w:r>
        <w:r>
          <w:rPr>
            <w:noProof/>
            <w:webHidden/>
          </w:rPr>
          <w:fldChar w:fldCharType="separate"/>
        </w:r>
        <w:r>
          <w:rPr>
            <w:noProof/>
            <w:webHidden/>
          </w:rPr>
          <w:t>26</w:t>
        </w:r>
        <w:r>
          <w:rPr>
            <w:noProof/>
            <w:webHidden/>
          </w:rPr>
          <w:fldChar w:fldCharType="end"/>
        </w:r>
      </w:hyperlink>
    </w:p>
    <w:p w14:paraId="392761CF" w14:textId="7604D3AA"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3" w:history="1">
        <w:r w:rsidRPr="00D53855">
          <w:rPr>
            <w:rStyle w:val="Collegamentoipertestuale"/>
            <w:noProof/>
          </w:rPr>
          <w:t>5.6</w:t>
        </w:r>
        <w:r>
          <w:rPr>
            <w:rFonts w:asciiTheme="minorHAnsi" w:eastAsiaTheme="minorEastAsia" w:hAnsiTheme="minorHAnsi" w:cstheme="minorBidi"/>
            <w:b w:val="0"/>
            <w:bCs w:val="0"/>
            <w:noProof/>
            <w:color w:val="auto"/>
            <w:lang w:val="it-IT" w:eastAsia="it-IT"/>
          </w:rPr>
          <w:tab/>
        </w:r>
        <w:r w:rsidRPr="00D53855">
          <w:rPr>
            <w:rStyle w:val="Collegamentoipertestuale"/>
            <w:noProof/>
          </w:rPr>
          <w:t>DACUS</w:t>
        </w:r>
        <w:r>
          <w:rPr>
            <w:noProof/>
            <w:webHidden/>
          </w:rPr>
          <w:tab/>
        </w:r>
        <w:r>
          <w:rPr>
            <w:noProof/>
            <w:webHidden/>
          </w:rPr>
          <w:fldChar w:fldCharType="begin"/>
        </w:r>
        <w:r>
          <w:rPr>
            <w:noProof/>
            <w:webHidden/>
          </w:rPr>
          <w:instrText xml:space="preserve"> PAGEREF _Toc73292543 \h </w:instrText>
        </w:r>
        <w:r>
          <w:rPr>
            <w:noProof/>
            <w:webHidden/>
          </w:rPr>
        </w:r>
        <w:r>
          <w:rPr>
            <w:noProof/>
            <w:webHidden/>
          </w:rPr>
          <w:fldChar w:fldCharType="separate"/>
        </w:r>
        <w:r>
          <w:rPr>
            <w:noProof/>
            <w:webHidden/>
          </w:rPr>
          <w:t>27</w:t>
        </w:r>
        <w:r>
          <w:rPr>
            <w:noProof/>
            <w:webHidden/>
          </w:rPr>
          <w:fldChar w:fldCharType="end"/>
        </w:r>
      </w:hyperlink>
    </w:p>
    <w:p w14:paraId="36E024A8" w14:textId="638E92FF"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4" w:history="1">
        <w:r w:rsidRPr="00D53855">
          <w:rPr>
            <w:rStyle w:val="Collegamentoipertestuale"/>
            <w:noProof/>
          </w:rPr>
          <w:t>5.7</w:t>
        </w:r>
        <w:r>
          <w:rPr>
            <w:rFonts w:asciiTheme="minorHAnsi" w:eastAsiaTheme="minorEastAsia" w:hAnsiTheme="minorHAnsi" w:cstheme="minorBidi"/>
            <w:b w:val="0"/>
            <w:bCs w:val="0"/>
            <w:noProof/>
            <w:color w:val="auto"/>
            <w:lang w:val="it-IT" w:eastAsia="it-IT"/>
          </w:rPr>
          <w:tab/>
        </w:r>
        <w:r w:rsidRPr="00D53855">
          <w:rPr>
            <w:rStyle w:val="Collegamentoipertestuale"/>
            <w:noProof/>
          </w:rPr>
          <w:t>Delorean</w:t>
        </w:r>
        <w:r>
          <w:rPr>
            <w:noProof/>
            <w:webHidden/>
          </w:rPr>
          <w:tab/>
        </w:r>
        <w:r>
          <w:rPr>
            <w:noProof/>
            <w:webHidden/>
          </w:rPr>
          <w:fldChar w:fldCharType="begin"/>
        </w:r>
        <w:r>
          <w:rPr>
            <w:noProof/>
            <w:webHidden/>
          </w:rPr>
          <w:instrText xml:space="preserve"> PAGEREF _Toc73292544 \h </w:instrText>
        </w:r>
        <w:r>
          <w:rPr>
            <w:noProof/>
            <w:webHidden/>
          </w:rPr>
        </w:r>
        <w:r>
          <w:rPr>
            <w:noProof/>
            <w:webHidden/>
          </w:rPr>
          <w:fldChar w:fldCharType="separate"/>
        </w:r>
        <w:r>
          <w:rPr>
            <w:noProof/>
            <w:webHidden/>
          </w:rPr>
          <w:t>28</w:t>
        </w:r>
        <w:r>
          <w:rPr>
            <w:noProof/>
            <w:webHidden/>
          </w:rPr>
          <w:fldChar w:fldCharType="end"/>
        </w:r>
      </w:hyperlink>
    </w:p>
    <w:p w14:paraId="4FEB0E6E" w14:textId="4B563550"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5" w:history="1">
        <w:r w:rsidRPr="00D53855">
          <w:rPr>
            <w:rStyle w:val="Collegamentoipertestuale"/>
            <w:noProof/>
          </w:rPr>
          <w:t>5.8</w:t>
        </w:r>
        <w:r>
          <w:rPr>
            <w:rFonts w:asciiTheme="minorHAnsi" w:eastAsiaTheme="minorEastAsia" w:hAnsiTheme="minorHAnsi" w:cstheme="minorBidi"/>
            <w:b w:val="0"/>
            <w:bCs w:val="0"/>
            <w:noProof/>
            <w:color w:val="auto"/>
            <w:lang w:val="it-IT" w:eastAsia="it-IT"/>
          </w:rPr>
          <w:tab/>
        </w:r>
        <w:r w:rsidRPr="00D53855">
          <w:rPr>
            <w:rStyle w:val="Collegamentoipertestuale"/>
            <w:noProof/>
          </w:rPr>
          <w:t>Labyrinth</w:t>
        </w:r>
        <w:r>
          <w:rPr>
            <w:noProof/>
            <w:webHidden/>
          </w:rPr>
          <w:tab/>
        </w:r>
        <w:r>
          <w:rPr>
            <w:noProof/>
            <w:webHidden/>
          </w:rPr>
          <w:fldChar w:fldCharType="begin"/>
        </w:r>
        <w:r>
          <w:rPr>
            <w:noProof/>
            <w:webHidden/>
          </w:rPr>
          <w:instrText xml:space="preserve"> PAGEREF _Toc73292545 \h </w:instrText>
        </w:r>
        <w:r>
          <w:rPr>
            <w:noProof/>
            <w:webHidden/>
          </w:rPr>
        </w:r>
        <w:r>
          <w:rPr>
            <w:noProof/>
            <w:webHidden/>
          </w:rPr>
          <w:fldChar w:fldCharType="separate"/>
        </w:r>
        <w:r>
          <w:rPr>
            <w:noProof/>
            <w:webHidden/>
          </w:rPr>
          <w:t>29</w:t>
        </w:r>
        <w:r>
          <w:rPr>
            <w:noProof/>
            <w:webHidden/>
          </w:rPr>
          <w:fldChar w:fldCharType="end"/>
        </w:r>
      </w:hyperlink>
    </w:p>
    <w:p w14:paraId="07958428" w14:textId="4B83055D"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6" w:history="1">
        <w:r w:rsidRPr="00D53855">
          <w:rPr>
            <w:rStyle w:val="Collegamentoipertestuale"/>
            <w:noProof/>
          </w:rPr>
          <w:t>5.9</w:t>
        </w:r>
        <w:r>
          <w:rPr>
            <w:rFonts w:asciiTheme="minorHAnsi" w:eastAsiaTheme="minorEastAsia" w:hAnsiTheme="minorHAnsi" w:cstheme="minorBidi"/>
            <w:b w:val="0"/>
            <w:bCs w:val="0"/>
            <w:noProof/>
            <w:color w:val="auto"/>
            <w:lang w:val="it-IT" w:eastAsia="it-IT"/>
          </w:rPr>
          <w:tab/>
        </w:r>
        <w:r w:rsidRPr="00D53855">
          <w:rPr>
            <w:rStyle w:val="Collegamentoipertestuale"/>
            <w:noProof/>
          </w:rPr>
          <w:t>Metropolis 2</w:t>
        </w:r>
        <w:r>
          <w:rPr>
            <w:noProof/>
            <w:webHidden/>
          </w:rPr>
          <w:tab/>
        </w:r>
        <w:r>
          <w:rPr>
            <w:noProof/>
            <w:webHidden/>
          </w:rPr>
          <w:fldChar w:fldCharType="begin"/>
        </w:r>
        <w:r>
          <w:rPr>
            <w:noProof/>
            <w:webHidden/>
          </w:rPr>
          <w:instrText xml:space="preserve"> PAGEREF _Toc73292546 \h </w:instrText>
        </w:r>
        <w:r>
          <w:rPr>
            <w:noProof/>
            <w:webHidden/>
          </w:rPr>
        </w:r>
        <w:r>
          <w:rPr>
            <w:noProof/>
            <w:webHidden/>
          </w:rPr>
          <w:fldChar w:fldCharType="separate"/>
        </w:r>
        <w:r>
          <w:rPr>
            <w:noProof/>
            <w:webHidden/>
          </w:rPr>
          <w:t>29</w:t>
        </w:r>
        <w:r>
          <w:rPr>
            <w:noProof/>
            <w:webHidden/>
          </w:rPr>
          <w:fldChar w:fldCharType="end"/>
        </w:r>
      </w:hyperlink>
    </w:p>
    <w:p w14:paraId="0DFB9F1E" w14:textId="0E29E359"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7" w:history="1">
        <w:r w:rsidRPr="00D53855">
          <w:rPr>
            <w:rStyle w:val="Collegamentoipertestuale"/>
            <w:noProof/>
          </w:rPr>
          <w:t>5.10</w:t>
        </w:r>
        <w:r>
          <w:rPr>
            <w:rFonts w:asciiTheme="minorHAnsi" w:eastAsiaTheme="minorEastAsia" w:hAnsiTheme="minorHAnsi" w:cstheme="minorBidi"/>
            <w:b w:val="0"/>
            <w:bCs w:val="0"/>
            <w:noProof/>
            <w:color w:val="auto"/>
            <w:lang w:val="it-IT" w:eastAsia="it-IT"/>
          </w:rPr>
          <w:tab/>
        </w:r>
        <w:r w:rsidRPr="00D53855">
          <w:rPr>
            <w:rStyle w:val="Collegamentoipertestuale"/>
            <w:noProof/>
          </w:rPr>
          <w:t>GOF2.0</w:t>
        </w:r>
        <w:r>
          <w:rPr>
            <w:noProof/>
            <w:webHidden/>
          </w:rPr>
          <w:tab/>
        </w:r>
        <w:r>
          <w:rPr>
            <w:noProof/>
            <w:webHidden/>
          </w:rPr>
          <w:fldChar w:fldCharType="begin"/>
        </w:r>
        <w:r>
          <w:rPr>
            <w:noProof/>
            <w:webHidden/>
          </w:rPr>
          <w:instrText xml:space="preserve"> PAGEREF _Toc73292547 \h </w:instrText>
        </w:r>
        <w:r>
          <w:rPr>
            <w:noProof/>
            <w:webHidden/>
          </w:rPr>
        </w:r>
        <w:r>
          <w:rPr>
            <w:noProof/>
            <w:webHidden/>
          </w:rPr>
          <w:fldChar w:fldCharType="separate"/>
        </w:r>
        <w:r>
          <w:rPr>
            <w:noProof/>
            <w:webHidden/>
          </w:rPr>
          <w:t>30</w:t>
        </w:r>
        <w:r>
          <w:rPr>
            <w:noProof/>
            <w:webHidden/>
          </w:rPr>
          <w:fldChar w:fldCharType="end"/>
        </w:r>
      </w:hyperlink>
    </w:p>
    <w:p w14:paraId="0913F84D" w14:textId="7B87063B"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8" w:history="1">
        <w:r w:rsidRPr="00D53855">
          <w:rPr>
            <w:rStyle w:val="Collegamentoipertestuale"/>
            <w:noProof/>
          </w:rPr>
          <w:t>5.11</w:t>
        </w:r>
        <w:r>
          <w:rPr>
            <w:rFonts w:asciiTheme="minorHAnsi" w:eastAsiaTheme="minorEastAsia" w:hAnsiTheme="minorHAnsi" w:cstheme="minorBidi"/>
            <w:b w:val="0"/>
            <w:bCs w:val="0"/>
            <w:noProof/>
            <w:color w:val="auto"/>
            <w:lang w:val="it-IT" w:eastAsia="it-IT"/>
          </w:rPr>
          <w:tab/>
        </w:r>
        <w:r w:rsidRPr="00D53855">
          <w:rPr>
            <w:rStyle w:val="Collegamentoipertestuale"/>
            <w:noProof/>
          </w:rPr>
          <w:t>RADIUS (Railway digitalisation using drones)</w:t>
        </w:r>
        <w:r>
          <w:rPr>
            <w:noProof/>
            <w:webHidden/>
          </w:rPr>
          <w:tab/>
        </w:r>
        <w:r>
          <w:rPr>
            <w:noProof/>
            <w:webHidden/>
          </w:rPr>
          <w:fldChar w:fldCharType="begin"/>
        </w:r>
        <w:r>
          <w:rPr>
            <w:noProof/>
            <w:webHidden/>
          </w:rPr>
          <w:instrText xml:space="preserve"> PAGEREF _Toc73292548 \h </w:instrText>
        </w:r>
        <w:r>
          <w:rPr>
            <w:noProof/>
            <w:webHidden/>
          </w:rPr>
        </w:r>
        <w:r>
          <w:rPr>
            <w:noProof/>
            <w:webHidden/>
          </w:rPr>
          <w:fldChar w:fldCharType="separate"/>
        </w:r>
        <w:r>
          <w:rPr>
            <w:noProof/>
            <w:webHidden/>
          </w:rPr>
          <w:t>31</w:t>
        </w:r>
        <w:r>
          <w:rPr>
            <w:noProof/>
            <w:webHidden/>
          </w:rPr>
          <w:fldChar w:fldCharType="end"/>
        </w:r>
      </w:hyperlink>
    </w:p>
    <w:p w14:paraId="5E295080" w14:textId="1EC461ED" w:rsidR="00152F2D" w:rsidRDefault="00152F2D">
      <w:pPr>
        <w:pStyle w:val="Sommario2"/>
        <w:tabs>
          <w:tab w:val="left" w:pos="880"/>
          <w:tab w:val="right" w:leader="dot" w:pos="9060"/>
        </w:tabs>
        <w:rPr>
          <w:rFonts w:asciiTheme="minorHAnsi" w:eastAsiaTheme="minorEastAsia" w:hAnsiTheme="minorHAnsi" w:cstheme="minorBidi"/>
          <w:b w:val="0"/>
          <w:bCs w:val="0"/>
          <w:noProof/>
          <w:color w:val="auto"/>
          <w:lang w:val="it-IT" w:eastAsia="it-IT"/>
        </w:rPr>
      </w:pPr>
      <w:hyperlink w:anchor="_Toc73292549" w:history="1">
        <w:r w:rsidRPr="00D53855">
          <w:rPr>
            <w:rStyle w:val="Collegamentoipertestuale"/>
            <w:noProof/>
          </w:rPr>
          <w:t>5.12</w:t>
        </w:r>
        <w:r>
          <w:rPr>
            <w:rFonts w:asciiTheme="minorHAnsi" w:eastAsiaTheme="minorEastAsia" w:hAnsiTheme="minorHAnsi" w:cstheme="minorBidi"/>
            <w:b w:val="0"/>
            <w:bCs w:val="0"/>
            <w:noProof/>
            <w:color w:val="auto"/>
            <w:lang w:val="it-IT" w:eastAsia="it-IT"/>
          </w:rPr>
          <w:tab/>
        </w:r>
        <w:r w:rsidRPr="00D53855">
          <w:rPr>
            <w:rStyle w:val="Collegamentoipertestuale"/>
            <w:noProof/>
          </w:rPr>
          <w:t>SUGUS</w:t>
        </w:r>
        <w:r>
          <w:rPr>
            <w:noProof/>
            <w:webHidden/>
          </w:rPr>
          <w:tab/>
        </w:r>
        <w:r>
          <w:rPr>
            <w:noProof/>
            <w:webHidden/>
          </w:rPr>
          <w:fldChar w:fldCharType="begin"/>
        </w:r>
        <w:r>
          <w:rPr>
            <w:noProof/>
            <w:webHidden/>
          </w:rPr>
          <w:instrText xml:space="preserve"> PAGEREF _Toc73292549 \h </w:instrText>
        </w:r>
        <w:r>
          <w:rPr>
            <w:noProof/>
            <w:webHidden/>
          </w:rPr>
        </w:r>
        <w:r>
          <w:rPr>
            <w:noProof/>
            <w:webHidden/>
          </w:rPr>
          <w:fldChar w:fldCharType="separate"/>
        </w:r>
        <w:r>
          <w:rPr>
            <w:noProof/>
            <w:webHidden/>
          </w:rPr>
          <w:t>32</w:t>
        </w:r>
        <w:r>
          <w:rPr>
            <w:noProof/>
            <w:webHidden/>
          </w:rPr>
          <w:fldChar w:fldCharType="end"/>
        </w:r>
      </w:hyperlink>
    </w:p>
    <w:p w14:paraId="720236FB" w14:textId="7E5E32C4" w:rsidR="00152F2D" w:rsidRDefault="00152F2D">
      <w:pPr>
        <w:pStyle w:val="Sommario1"/>
        <w:rPr>
          <w:rFonts w:asciiTheme="minorHAnsi" w:eastAsiaTheme="minorEastAsia" w:hAnsiTheme="minorHAnsi" w:cstheme="minorBidi"/>
          <w:b w:val="0"/>
          <w:bCs w:val="0"/>
          <w:i w:val="0"/>
          <w:iCs w:val="0"/>
          <w:noProof/>
          <w:color w:val="auto"/>
          <w:sz w:val="22"/>
          <w:szCs w:val="22"/>
          <w:lang w:val="it-IT" w:eastAsia="it-IT"/>
        </w:rPr>
      </w:pPr>
      <w:hyperlink w:anchor="_Toc73292550" w:history="1">
        <w:r w:rsidRPr="00D53855">
          <w:rPr>
            <w:rStyle w:val="Collegamentoipertestuale"/>
            <w:noProof/>
          </w:rPr>
          <w:t>6</w:t>
        </w:r>
        <w:r>
          <w:rPr>
            <w:rFonts w:asciiTheme="minorHAnsi" w:eastAsiaTheme="minorEastAsia" w:hAnsiTheme="minorHAnsi" w:cstheme="minorBidi"/>
            <w:b w:val="0"/>
            <w:bCs w:val="0"/>
            <w:i w:val="0"/>
            <w:iCs w:val="0"/>
            <w:noProof/>
            <w:color w:val="auto"/>
            <w:sz w:val="22"/>
            <w:szCs w:val="22"/>
            <w:lang w:val="it-IT" w:eastAsia="it-IT"/>
          </w:rPr>
          <w:tab/>
        </w:r>
        <w:r w:rsidRPr="00D53855">
          <w:rPr>
            <w:rStyle w:val="Collegamentoipertestuale"/>
            <w:noProof/>
          </w:rPr>
          <w:t>Monitoring of projects</w:t>
        </w:r>
        <w:r>
          <w:rPr>
            <w:noProof/>
            <w:webHidden/>
          </w:rPr>
          <w:tab/>
        </w:r>
        <w:r>
          <w:rPr>
            <w:noProof/>
            <w:webHidden/>
          </w:rPr>
          <w:fldChar w:fldCharType="begin"/>
        </w:r>
        <w:r>
          <w:rPr>
            <w:noProof/>
            <w:webHidden/>
          </w:rPr>
          <w:instrText xml:space="preserve"> PAGEREF _Toc73292550 \h </w:instrText>
        </w:r>
        <w:r>
          <w:rPr>
            <w:noProof/>
            <w:webHidden/>
          </w:rPr>
        </w:r>
        <w:r>
          <w:rPr>
            <w:noProof/>
            <w:webHidden/>
          </w:rPr>
          <w:fldChar w:fldCharType="separate"/>
        </w:r>
        <w:r>
          <w:rPr>
            <w:noProof/>
            <w:webHidden/>
          </w:rPr>
          <w:t>33</w:t>
        </w:r>
        <w:r>
          <w:rPr>
            <w:noProof/>
            <w:webHidden/>
          </w:rPr>
          <w:fldChar w:fldCharType="end"/>
        </w:r>
      </w:hyperlink>
    </w:p>
    <w:p w14:paraId="5A043E62" w14:textId="2B1F187A" w:rsidR="00152F2D" w:rsidRDefault="00152F2D">
      <w:pPr>
        <w:pStyle w:val="Sommario1"/>
        <w:rPr>
          <w:rFonts w:asciiTheme="minorHAnsi" w:eastAsiaTheme="minorEastAsia" w:hAnsiTheme="minorHAnsi" w:cstheme="minorBidi"/>
          <w:b w:val="0"/>
          <w:bCs w:val="0"/>
          <w:i w:val="0"/>
          <w:iCs w:val="0"/>
          <w:noProof/>
          <w:color w:val="auto"/>
          <w:sz w:val="22"/>
          <w:szCs w:val="22"/>
          <w:lang w:val="it-IT" w:eastAsia="it-IT"/>
        </w:rPr>
      </w:pPr>
      <w:hyperlink w:anchor="_Toc73292551" w:history="1">
        <w:r w:rsidRPr="00D53855">
          <w:rPr>
            <w:rStyle w:val="Collegamentoipertestuale"/>
            <w:noProof/>
          </w:rPr>
          <w:t>7</w:t>
        </w:r>
        <w:r>
          <w:rPr>
            <w:rFonts w:asciiTheme="minorHAnsi" w:eastAsiaTheme="minorEastAsia" w:hAnsiTheme="minorHAnsi" w:cstheme="minorBidi"/>
            <w:b w:val="0"/>
            <w:bCs w:val="0"/>
            <w:i w:val="0"/>
            <w:iCs w:val="0"/>
            <w:noProof/>
            <w:color w:val="auto"/>
            <w:sz w:val="22"/>
            <w:szCs w:val="22"/>
            <w:lang w:val="it-IT" w:eastAsia="it-IT"/>
          </w:rPr>
          <w:tab/>
        </w:r>
        <w:r w:rsidRPr="00D53855">
          <w:rPr>
            <w:rStyle w:val="Collegamentoipertestuale"/>
            <w:noProof/>
          </w:rPr>
          <w:t>Other planned interactions</w:t>
        </w:r>
        <w:r>
          <w:rPr>
            <w:noProof/>
            <w:webHidden/>
          </w:rPr>
          <w:tab/>
        </w:r>
        <w:r>
          <w:rPr>
            <w:noProof/>
            <w:webHidden/>
          </w:rPr>
          <w:fldChar w:fldCharType="begin"/>
        </w:r>
        <w:r>
          <w:rPr>
            <w:noProof/>
            <w:webHidden/>
          </w:rPr>
          <w:instrText xml:space="preserve"> PAGEREF _Toc73292551 \h </w:instrText>
        </w:r>
        <w:r>
          <w:rPr>
            <w:noProof/>
            <w:webHidden/>
          </w:rPr>
        </w:r>
        <w:r>
          <w:rPr>
            <w:noProof/>
            <w:webHidden/>
          </w:rPr>
          <w:fldChar w:fldCharType="separate"/>
        </w:r>
        <w:r>
          <w:rPr>
            <w:noProof/>
            <w:webHidden/>
          </w:rPr>
          <w:t>34</w:t>
        </w:r>
        <w:r>
          <w:rPr>
            <w:noProof/>
            <w:webHidden/>
          </w:rPr>
          <w:fldChar w:fldCharType="end"/>
        </w:r>
      </w:hyperlink>
    </w:p>
    <w:p w14:paraId="66DFB28F" w14:textId="370774F0" w:rsidR="00CD6454" w:rsidRPr="0080348D" w:rsidRDefault="00E512DB" w:rsidP="00B7435F">
      <w:pPr>
        <w:rPr>
          <w:b/>
          <w:bCs/>
          <w:lang w:val="en-GB"/>
        </w:rPr>
      </w:pPr>
      <w:r w:rsidRPr="0080348D">
        <w:rPr>
          <w:b/>
          <w:bCs/>
          <w:lang w:val="en-GB"/>
        </w:rPr>
        <w:fldChar w:fldCharType="end"/>
      </w:r>
    </w:p>
    <w:p w14:paraId="2ED207AB" w14:textId="77777777" w:rsidR="00CD6454" w:rsidRPr="0080348D" w:rsidRDefault="00CD6454">
      <w:pPr>
        <w:rPr>
          <w:b/>
          <w:bCs/>
          <w:lang w:val="en-GB"/>
        </w:rPr>
      </w:pPr>
      <w:r w:rsidRPr="0080348D">
        <w:rPr>
          <w:b/>
          <w:bCs/>
          <w:lang w:val="en-GB"/>
        </w:rPr>
        <w:br w:type="page"/>
      </w:r>
    </w:p>
    <w:p w14:paraId="4A7CFE4B" w14:textId="77777777" w:rsidR="00A4045F" w:rsidRPr="008E2D79" w:rsidRDefault="00A4045F" w:rsidP="00A4045F">
      <w:pPr>
        <w:pStyle w:val="Intestazione"/>
      </w:pPr>
      <w:r w:rsidRPr="008E2D79">
        <w:lastRenderedPageBreak/>
        <w:t>List of Tables</w:t>
      </w:r>
    </w:p>
    <w:p w14:paraId="38344E8D" w14:textId="77777777" w:rsidR="00CD6454" w:rsidRPr="008E2D79" w:rsidRDefault="00CD6454" w:rsidP="00A4045F">
      <w:pPr>
        <w:pStyle w:val="Intestazione"/>
      </w:pPr>
    </w:p>
    <w:p w14:paraId="74E23489" w14:textId="748F0210" w:rsidR="00122014" w:rsidRDefault="00A4045F">
      <w:pPr>
        <w:pStyle w:val="Indicedellefigure"/>
        <w:tabs>
          <w:tab w:val="right" w:leader="dot" w:pos="9060"/>
        </w:tabs>
        <w:rPr>
          <w:rFonts w:asciiTheme="minorHAnsi" w:eastAsiaTheme="minorEastAsia" w:hAnsiTheme="minorHAnsi" w:cstheme="minorBidi"/>
          <w:noProof/>
          <w:color w:val="auto"/>
          <w:lang w:eastAsia="en-GB"/>
        </w:rPr>
      </w:pPr>
      <w:r w:rsidRPr="0080348D">
        <w:fldChar w:fldCharType="begin"/>
      </w:r>
      <w:r w:rsidRPr="008E2D79">
        <w:instrText xml:space="preserve"> TOC \h \z \c "Table" </w:instrText>
      </w:r>
      <w:r w:rsidRPr="0080348D">
        <w:fldChar w:fldCharType="separate"/>
      </w:r>
      <w:hyperlink w:anchor="_Toc72430965" w:history="1">
        <w:r w:rsidR="00122014" w:rsidRPr="00AD7DC4">
          <w:rPr>
            <w:rStyle w:val="Collegamentoipertestuale"/>
            <w:noProof/>
          </w:rPr>
          <w:t>Table 1 – Acronyms list</w:t>
        </w:r>
        <w:r w:rsidR="00122014">
          <w:rPr>
            <w:noProof/>
            <w:webHidden/>
          </w:rPr>
          <w:tab/>
        </w:r>
        <w:r w:rsidR="00122014">
          <w:rPr>
            <w:noProof/>
            <w:webHidden/>
          </w:rPr>
          <w:fldChar w:fldCharType="begin"/>
        </w:r>
        <w:r w:rsidR="00122014">
          <w:rPr>
            <w:noProof/>
            <w:webHidden/>
          </w:rPr>
          <w:instrText xml:space="preserve"> PAGEREF _Toc72430965 \h </w:instrText>
        </w:r>
        <w:r w:rsidR="00122014">
          <w:rPr>
            <w:noProof/>
            <w:webHidden/>
          </w:rPr>
        </w:r>
        <w:r w:rsidR="00122014">
          <w:rPr>
            <w:noProof/>
            <w:webHidden/>
          </w:rPr>
          <w:fldChar w:fldCharType="separate"/>
        </w:r>
        <w:r w:rsidR="00134831">
          <w:rPr>
            <w:noProof/>
            <w:webHidden/>
          </w:rPr>
          <w:t>9</w:t>
        </w:r>
        <w:r w:rsidR="00122014">
          <w:rPr>
            <w:noProof/>
            <w:webHidden/>
          </w:rPr>
          <w:fldChar w:fldCharType="end"/>
        </w:r>
      </w:hyperlink>
    </w:p>
    <w:p w14:paraId="2506574B" w14:textId="4D13A7A7" w:rsidR="00122014" w:rsidRDefault="007E4AAB">
      <w:pPr>
        <w:pStyle w:val="Indicedellefigure"/>
        <w:tabs>
          <w:tab w:val="right" w:leader="dot" w:pos="9060"/>
        </w:tabs>
        <w:rPr>
          <w:rFonts w:asciiTheme="minorHAnsi" w:eastAsiaTheme="minorEastAsia" w:hAnsiTheme="minorHAnsi" w:cstheme="minorBidi"/>
          <w:noProof/>
          <w:color w:val="auto"/>
          <w:lang w:eastAsia="en-GB"/>
        </w:rPr>
      </w:pPr>
      <w:hyperlink w:anchor="_Toc72430966" w:history="1">
        <w:r w:rsidR="00122014" w:rsidRPr="00AD7DC4">
          <w:rPr>
            <w:rStyle w:val="Collegamentoipertestuale"/>
            <w:noProof/>
          </w:rPr>
          <w:t>Table 2 – Summary table</w:t>
        </w:r>
        <w:r w:rsidR="00122014">
          <w:rPr>
            <w:noProof/>
            <w:webHidden/>
          </w:rPr>
          <w:tab/>
        </w:r>
        <w:r w:rsidR="00122014">
          <w:rPr>
            <w:noProof/>
            <w:webHidden/>
          </w:rPr>
          <w:fldChar w:fldCharType="begin"/>
        </w:r>
        <w:r w:rsidR="00122014">
          <w:rPr>
            <w:noProof/>
            <w:webHidden/>
          </w:rPr>
          <w:instrText xml:space="preserve"> PAGEREF _Toc72430966 \h </w:instrText>
        </w:r>
        <w:r w:rsidR="00122014">
          <w:rPr>
            <w:noProof/>
            <w:webHidden/>
          </w:rPr>
        </w:r>
        <w:r w:rsidR="00122014">
          <w:rPr>
            <w:noProof/>
            <w:webHidden/>
          </w:rPr>
          <w:fldChar w:fldCharType="separate"/>
        </w:r>
        <w:r w:rsidR="00134831">
          <w:rPr>
            <w:noProof/>
            <w:webHidden/>
          </w:rPr>
          <w:t>16</w:t>
        </w:r>
        <w:r w:rsidR="00122014">
          <w:rPr>
            <w:noProof/>
            <w:webHidden/>
          </w:rPr>
          <w:fldChar w:fldCharType="end"/>
        </w:r>
      </w:hyperlink>
    </w:p>
    <w:p w14:paraId="6783035B" w14:textId="1504EBCA" w:rsidR="00A4045F" w:rsidRPr="0080348D" w:rsidRDefault="00A4045F" w:rsidP="00B7435F">
      <w:pPr>
        <w:rPr>
          <w:lang w:val="en-GB"/>
        </w:rPr>
      </w:pPr>
      <w:r w:rsidRPr="0080348D">
        <w:rPr>
          <w:lang w:val="en-GB"/>
        </w:rPr>
        <w:fldChar w:fldCharType="end"/>
      </w:r>
    </w:p>
    <w:p w14:paraId="2824A429" w14:textId="77777777" w:rsidR="00A4045F" w:rsidRPr="008E2D79" w:rsidRDefault="00A4045F" w:rsidP="00A4045F">
      <w:pPr>
        <w:pStyle w:val="Intestazione"/>
      </w:pPr>
      <w:r w:rsidRPr="008E2D79">
        <w:t>List of Figures</w:t>
      </w:r>
    </w:p>
    <w:p w14:paraId="20BA742A" w14:textId="77777777" w:rsidR="00CD6454" w:rsidRPr="008E2D79" w:rsidRDefault="00CD6454" w:rsidP="00A4045F">
      <w:pPr>
        <w:pStyle w:val="Intestazione"/>
      </w:pPr>
    </w:p>
    <w:p w14:paraId="3DF2B987" w14:textId="4208F379" w:rsidR="00152F2D" w:rsidRDefault="002E3DF6">
      <w:pPr>
        <w:pStyle w:val="Indicedellefigure"/>
        <w:tabs>
          <w:tab w:val="right" w:leader="dot" w:pos="9060"/>
        </w:tabs>
        <w:rPr>
          <w:rFonts w:asciiTheme="minorHAnsi" w:eastAsiaTheme="minorEastAsia" w:hAnsiTheme="minorHAnsi" w:cstheme="minorBidi"/>
          <w:noProof/>
          <w:color w:val="auto"/>
          <w:lang w:val="it-IT" w:eastAsia="it-IT"/>
        </w:rPr>
      </w:pPr>
      <w:r w:rsidRPr="0080348D">
        <w:fldChar w:fldCharType="begin"/>
      </w:r>
      <w:r w:rsidRPr="008E2D79">
        <w:instrText xml:space="preserve"> TOC \h \z \c "Figure" </w:instrText>
      </w:r>
      <w:r w:rsidRPr="0080348D">
        <w:fldChar w:fldCharType="separate"/>
      </w:r>
      <w:hyperlink w:anchor="_Toc73292552" w:history="1">
        <w:r w:rsidR="00152F2D" w:rsidRPr="00914EFB">
          <w:rPr>
            <w:rStyle w:val="Collegamentoipertestuale"/>
            <w:noProof/>
          </w:rPr>
          <w:t>Figure 1 – The four benefits of cross-fertilisation</w:t>
        </w:r>
        <w:r w:rsidR="00152F2D">
          <w:rPr>
            <w:noProof/>
            <w:webHidden/>
          </w:rPr>
          <w:tab/>
        </w:r>
        <w:r w:rsidR="00152F2D">
          <w:rPr>
            <w:noProof/>
            <w:webHidden/>
          </w:rPr>
          <w:fldChar w:fldCharType="begin"/>
        </w:r>
        <w:r w:rsidR="00152F2D">
          <w:rPr>
            <w:noProof/>
            <w:webHidden/>
          </w:rPr>
          <w:instrText xml:space="preserve"> PAGEREF _Toc73292552 \h </w:instrText>
        </w:r>
        <w:r w:rsidR="00152F2D">
          <w:rPr>
            <w:noProof/>
            <w:webHidden/>
          </w:rPr>
        </w:r>
        <w:r w:rsidR="00152F2D">
          <w:rPr>
            <w:noProof/>
            <w:webHidden/>
          </w:rPr>
          <w:fldChar w:fldCharType="separate"/>
        </w:r>
        <w:r w:rsidR="00152F2D">
          <w:rPr>
            <w:noProof/>
            <w:webHidden/>
          </w:rPr>
          <w:t>11</w:t>
        </w:r>
        <w:r w:rsidR="00152F2D">
          <w:rPr>
            <w:noProof/>
            <w:webHidden/>
          </w:rPr>
          <w:fldChar w:fldCharType="end"/>
        </w:r>
      </w:hyperlink>
    </w:p>
    <w:p w14:paraId="23C45499" w14:textId="0A1C96BD" w:rsidR="00152F2D" w:rsidRDefault="00152F2D">
      <w:pPr>
        <w:pStyle w:val="Indicedellefigure"/>
        <w:tabs>
          <w:tab w:val="right" w:leader="dot" w:pos="9060"/>
        </w:tabs>
        <w:rPr>
          <w:rFonts w:asciiTheme="minorHAnsi" w:eastAsiaTheme="minorEastAsia" w:hAnsiTheme="minorHAnsi" w:cstheme="minorBidi"/>
          <w:noProof/>
          <w:color w:val="auto"/>
          <w:lang w:val="it-IT" w:eastAsia="it-IT"/>
        </w:rPr>
      </w:pPr>
      <w:hyperlink w:anchor="_Toc73292553" w:history="1">
        <w:r w:rsidRPr="00914EFB">
          <w:rPr>
            <w:rStyle w:val="Collegamentoipertestuale"/>
            <w:noProof/>
          </w:rPr>
          <w:t>Figure 2 – Cross fertilisation method</w:t>
        </w:r>
        <w:r>
          <w:rPr>
            <w:noProof/>
            <w:webHidden/>
          </w:rPr>
          <w:tab/>
        </w:r>
        <w:r>
          <w:rPr>
            <w:noProof/>
            <w:webHidden/>
          </w:rPr>
          <w:fldChar w:fldCharType="begin"/>
        </w:r>
        <w:r>
          <w:rPr>
            <w:noProof/>
            <w:webHidden/>
          </w:rPr>
          <w:instrText xml:space="preserve"> PAGEREF _Toc73292553 \h </w:instrText>
        </w:r>
        <w:r>
          <w:rPr>
            <w:noProof/>
            <w:webHidden/>
          </w:rPr>
        </w:r>
        <w:r>
          <w:rPr>
            <w:noProof/>
            <w:webHidden/>
          </w:rPr>
          <w:fldChar w:fldCharType="separate"/>
        </w:r>
        <w:r>
          <w:rPr>
            <w:noProof/>
            <w:webHidden/>
          </w:rPr>
          <w:t>12</w:t>
        </w:r>
        <w:r>
          <w:rPr>
            <w:noProof/>
            <w:webHidden/>
          </w:rPr>
          <w:fldChar w:fldCharType="end"/>
        </w:r>
      </w:hyperlink>
    </w:p>
    <w:p w14:paraId="3DEE4248" w14:textId="2F26CE1F" w:rsidR="00152F2D" w:rsidRDefault="00152F2D">
      <w:pPr>
        <w:pStyle w:val="Indicedellefigure"/>
        <w:tabs>
          <w:tab w:val="right" w:leader="dot" w:pos="9060"/>
        </w:tabs>
        <w:rPr>
          <w:rFonts w:asciiTheme="minorHAnsi" w:eastAsiaTheme="minorEastAsia" w:hAnsiTheme="minorHAnsi" w:cstheme="minorBidi"/>
          <w:noProof/>
          <w:color w:val="auto"/>
          <w:lang w:val="it-IT" w:eastAsia="it-IT"/>
        </w:rPr>
      </w:pPr>
      <w:hyperlink w:anchor="_Toc73292554" w:history="1">
        <w:r w:rsidRPr="00914EFB">
          <w:rPr>
            <w:rStyle w:val="Collegamentoipertestuale"/>
            <w:noProof/>
          </w:rPr>
          <w:t>Figure 3 - CORUS airspace volume classification: the environment for ICARUS use cases definition</w:t>
        </w:r>
        <w:r>
          <w:rPr>
            <w:noProof/>
            <w:webHidden/>
          </w:rPr>
          <w:tab/>
        </w:r>
        <w:r>
          <w:rPr>
            <w:noProof/>
            <w:webHidden/>
          </w:rPr>
          <w:fldChar w:fldCharType="begin"/>
        </w:r>
        <w:r>
          <w:rPr>
            <w:noProof/>
            <w:webHidden/>
          </w:rPr>
          <w:instrText xml:space="preserve"> PAGEREF _Toc73292554 \h </w:instrText>
        </w:r>
        <w:r>
          <w:rPr>
            <w:noProof/>
            <w:webHidden/>
          </w:rPr>
        </w:r>
        <w:r>
          <w:rPr>
            <w:noProof/>
            <w:webHidden/>
          </w:rPr>
          <w:fldChar w:fldCharType="separate"/>
        </w:r>
        <w:r>
          <w:rPr>
            <w:noProof/>
            <w:webHidden/>
          </w:rPr>
          <w:t>19</w:t>
        </w:r>
        <w:r>
          <w:rPr>
            <w:noProof/>
            <w:webHidden/>
          </w:rPr>
          <w:fldChar w:fldCharType="end"/>
        </w:r>
      </w:hyperlink>
    </w:p>
    <w:p w14:paraId="78718FAE" w14:textId="19605BFE" w:rsidR="00152F2D" w:rsidRDefault="00152F2D">
      <w:pPr>
        <w:pStyle w:val="Indicedellefigure"/>
        <w:tabs>
          <w:tab w:val="right" w:leader="dot" w:pos="9060"/>
        </w:tabs>
        <w:rPr>
          <w:rFonts w:asciiTheme="minorHAnsi" w:eastAsiaTheme="minorEastAsia" w:hAnsiTheme="minorHAnsi" w:cstheme="minorBidi"/>
          <w:noProof/>
          <w:color w:val="auto"/>
          <w:lang w:val="it-IT" w:eastAsia="it-IT"/>
        </w:rPr>
      </w:pPr>
      <w:hyperlink w:anchor="_Toc73292555" w:history="1">
        <w:r w:rsidRPr="00914EFB">
          <w:rPr>
            <w:rStyle w:val="Collegamentoipertestuale"/>
            <w:noProof/>
          </w:rPr>
          <w:t>Figure 4 - U-space services refined by CORUS final CONOPS and possible collocation of ICARUS altitude translation service</w:t>
        </w:r>
        <w:r>
          <w:rPr>
            <w:noProof/>
            <w:webHidden/>
          </w:rPr>
          <w:tab/>
        </w:r>
        <w:r>
          <w:rPr>
            <w:noProof/>
            <w:webHidden/>
          </w:rPr>
          <w:fldChar w:fldCharType="begin"/>
        </w:r>
        <w:r>
          <w:rPr>
            <w:noProof/>
            <w:webHidden/>
          </w:rPr>
          <w:instrText xml:space="preserve"> PAGEREF _Toc73292555 \h </w:instrText>
        </w:r>
        <w:r>
          <w:rPr>
            <w:noProof/>
            <w:webHidden/>
          </w:rPr>
        </w:r>
        <w:r>
          <w:rPr>
            <w:noProof/>
            <w:webHidden/>
          </w:rPr>
          <w:fldChar w:fldCharType="separate"/>
        </w:r>
        <w:r>
          <w:rPr>
            <w:noProof/>
            <w:webHidden/>
          </w:rPr>
          <w:t>20</w:t>
        </w:r>
        <w:r>
          <w:rPr>
            <w:noProof/>
            <w:webHidden/>
          </w:rPr>
          <w:fldChar w:fldCharType="end"/>
        </w:r>
      </w:hyperlink>
    </w:p>
    <w:p w14:paraId="37A20A03" w14:textId="7A412D12" w:rsidR="00152F2D" w:rsidRDefault="00152F2D">
      <w:pPr>
        <w:pStyle w:val="Indicedellefigure"/>
        <w:tabs>
          <w:tab w:val="right" w:leader="dot" w:pos="9060"/>
        </w:tabs>
        <w:rPr>
          <w:rFonts w:asciiTheme="minorHAnsi" w:eastAsiaTheme="minorEastAsia" w:hAnsiTheme="minorHAnsi" w:cstheme="minorBidi"/>
          <w:noProof/>
          <w:color w:val="auto"/>
          <w:lang w:val="it-IT" w:eastAsia="it-IT"/>
        </w:rPr>
      </w:pPr>
      <w:hyperlink w:anchor="_Toc73292556" w:history="1">
        <w:r w:rsidRPr="00914EFB">
          <w:rPr>
            <w:rStyle w:val="Collegamentoipertestuale"/>
            <w:noProof/>
          </w:rPr>
          <w:t>Figure 5 - Architecture of 5G!Drones environment</w:t>
        </w:r>
        <w:r>
          <w:rPr>
            <w:noProof/>
            <w:webHidden/>
          </w:rPr>
          <w:tab/>
        </w:r>
        <w:r>
          <w:rPr>
            <w:noProof/>
            <w:webHidden/>
          </w:rPr>
          <w:fldChar w:fldCharType="begin"/>
        </w:r>
        <w:r>
          <w:rPr>
            <w:noProof/>
            <w:webHidden/>
          </w:rPr>
          <w:instrText xml:space="preserve"> PAGEREF _Toc73292556 \h </w:instrText>
        </w:r>
        <w:r>
          <w:rPr>
            <w:noProof/>
            <w:webHidden/>
          </w:rPr>
        </w:r>
        <w:r>
          <w:rPr>
            <w:noProof/>
            <w:webHidden/>
          </w:rPr>
          <w:fldChar w:fldCharType="separate"/>
        </w:r>
        <w:r>
          <w:rPr>
            <w:noProof/>
            <w:webHidden/>
          </w:rPr>
          <w:t>22</w:t>
        </w:r>
        <w:r>
          <w:rPr>
            <w:noProof/>
            <w:webHidden/>
          </w:rPr>
          <w:fldChar w:fldCharType="end"/>
        </w:r>
      </w:hyperlink>
    </w:p>
    <w:p w14:paraId="5E66DC0C" w14:textId="1068D762" w:rsidR="00152F2D" w:rsidRDefault="00152F2D">
      <w:pPr>
        <w:pStyle w:val="Indicedellefigure"/>
        <w:tabs>
          <w:tab w:val="right" w:leader="dot" w:pos="9060"/>
        </w:tabs>
        <w:rPr>
          <w:rFonts w:asciiTheme="minorHAnsi" w:eastAsiaTheme="minorEastAsia" w:hAnsiTheme="minorHAnsi" w:cstheme="minorBidi"/>
          <w:noProof/>
          <w:color w:val="auto"/>
          <w:lang w:val="it-IT" w:eastAsia="it-IT"/>
        </w:rPr>
      </w:pPr>
      <w:hyperlink w:anchor="_Toc73292557" w:history="1">
        <w:r w:rsidRPr="00914EFB">
          <w:rPr>
            <w:rStyle w:val="Collegamentoipertestuale"/>
            <w:noProof/>
          </w:rPr>
          <w:t>Figure 6 - Deployment of CARS system on 5G edge servers infrastructure</w:t>
        </w:r>
        <w:r>
          <w:rPr>
            <w:noProof/>
            <w:webHidden/>
          </w:rPr>
          <w:tab/>
        </w:r>
        <w:r>
          <w:rPr>
            <w:noProof/>
            <w:webHidden/>
          </w:rPr>
          <w:fldChar w:fldCharType="begin"/>
        </w:r>
        <w:r>
          <w:rPr>
            <w:noProof/>
            <w:webHidden/>
          </w:rPr>
          <w:instrText xml:space="preserve"> PAGEREF _Toc73292557 \h </w:instrText>
        </w:r>
        <w:r>
          <w:rPr>
            <w:noProof/>
            <w:webHidden/>
          </w:rPr>
        </w:r>
        <w:r>
          <w:rPr>
            <w:noProof/>
            <w:webHidden/>
          </w:rPr>
          <w:fldChar w:fldCharType="separate"/>
        </w:r>
        <w:r>
          <w:rPr>
            <w:noProof/>
            <w:webHidden/>
          </w:rPr>
          <w:t>23</w:t>
        </w:r>
        <w:r>
          <w:rPr>
            <w:noProof/>
            <w:webHidden/>
          </w:rPr>
          <w:fldChar w:fldCharType="end"/>
        </w:r>
      </w:hyperlink>
    </w:p>
    <w:p w14:paraId="2B1492B9" w14:textId="4ACF4DC1" w:rsidR="00152F2D" w:rsidRDefault="00152F2D">
      <w:pPr>
        <w:pStyle w:val="Indicedellefigure"/>
        <w:tabs>
          <w:tab w:val="right" w:leader="dot" w:pos="9060"/>
        </w:tabs>
        <w:rPr>
          <w:rFonts w:asciiTheme="minorHAnsi" w:eastAsiaTheme="minorEastAsia" w:hAnsiTheme="minorHAnsi" w:cstheme="minorBidi"/>
          <w:noProof/>
          <w:color w:val="auto"/>
          <w:lang w:val="it-IT" w:eastAsia="it-IT"/>
        </w:rPr>
      </w:pPr>
      <w:hyperlink w:anchor="_Toc73292558" w:history="1">
        <w:r w:rsidRPr="00914EFB">
          <w:rPr>
            <w:rStyle w:val="Collegamentoipertestuale"/>
            <w:noProof/>
          </w:rPr>
          <w:t>Figure 7 – AMU LED flight campaign locations</w:t>
        </w:r>
        <w:r>
          <w:rPr>
            <w:noProof/>
            <w:webHidden/>
          </w:rPr>
          <w:tab/>
        </w:r>
        <w:r>
          <w:rPr>
            <w:noProof/>
            <w:webHidden/>
          </w:rPr>
          <w:fldChar w:fldCharType="begin"/>
        </w:r>
        <w:r>
          <w:rPr>
            <w:noProof/>
            <w:webHidden/>
          </w:rPr>
          <w:instrText xml:space="preserve"> PAGEREF _Toc73292558 \h </w:instrText>
        </w:r>
        <w:r>
          <w:rPr>
            <w:noProof/>
            <w:webHidden/>
          </w:rPr>
        </w:r>
        <w:r>
          <w:rPr>
            <w:noProof/>
            <w:webHidden/>
          </w:rPr>
          <w:fldChar w:fldCharType="separate"/>
        </w:r>
        <w:r>
          <w:rPr>
            <w:noProof/>
            <w:webHidden/>
          </w:rPr>
          <w:t>25</w:t>
        </w:r>
        <w:r>
          <w:rPr>
            <w:noProof/>
            <w:webHidden/>
          </w:rPr>
          <w:fldChar w:fldCharType="end"/>
        </w:r>
      </w:hyperlink>
    </w:p>
    <w:p w14:paraId="4F4D9F4B" w14:textId="61D47C48" w:rsidR="00152F2D" w:rsidRDefault="00152F2D">
      <w:pPr>
        <w:pStyle w:val="Indicedellefigure"/>
        <w:tabs>
          <w:tab w:val="right" w:leader="dot" w:pos="9060"/>
        </w:tabs>
        <w:rPr>
          <w:rFonts w:asciiTheme="minorHAnsi" w:eastAsiaTheme="minorEastAsia" w:hAnsiTheme="minorHAnsi" w:cstheme="minorBidi"/>
          <w:noProof/>
          <w:color w:val="auto"/>
          <w:lang w:val="it-IT" w:eastAsia="it-IT"/>
        </w:rPr>
      </w:pPr>
      <w:hyperlink w:anchor="_Toc73292559" w:history="1">
        <w:r w:rsidRPr="00914EFB">
          <w:rPr>
            <w:rStyle w:val="Collegamentoipertestuale"/>
            <w:noProof/>
          </w:rPr>
          <w:t>Figure 8 – Standardization and regulatory bodies roadmap</w:t>
        </w:r>
        <w:r>
          <w:rPr>
            <w:noProof/>
            <w:webHidden/>
          </w:rPr>
          <w:tab/>
        </w:r>
        <w:r>
          <w:rPr>
            <w:noProof/>
            <w:webHidden/>
          </w:rPr>
          <w:fldChar w:fldCharType="begin"/>
        </w:r>
        <w:r>
          <w:rPr>
            <w:noProof/>
            <w:webHidden/>
          </w:rPr>
          <w:instrText xml:space="preserve"> PAGEREF _Toc73292559 \h </w:instrText>
        </w:r>
        <w:r>
          <w:rPr>
            <w:noProof/>
            <w:webHidden/>
          </w:rPr>
        </w:r>
        <w:r>
          <w:rPr>
            <w:noProof/>
            <w:webHidden/>
          </w:rPr>
          <w:fldChar w:fldCharType="separate"/>
        </w:r>
        <w:r>
          <w:rPr>
            <w:noProof/>
            <w:webHidden/>
          </w:rPr>
          <w:t>34</w:t>
        </w:r>
        <w:r>
          <w:rPr>
            <w:noProof/>
            <w:webHidden/>
          </w:rPr>
          <w:fldChar w:fldCharType="end"/>
        </w:r>
      </w:hyperlink>
    </w:p>
    <w:p w14:paraId="07FDA2EA" w14:textId="1F132EAF" w:rsidR="00A4045F" w:rsidRPr="0080348D" w:rsidRDefault="002E3DF6" w:rsidP="00B7435F">
      <w:pPr>
        <w:rPr>
          <w:lang w:val="en-GB"/>
        </w:rPr>
      </w:pPr>
      <w:r w:rsidRPr="0080348D">
        <w:rPr>
          <w:lang w:val="en-GB"/>
        </w:rPr>
        <w:fldChar w:fldCharType="end"/>
      </w:r>
    </w:p>
    <w:p w14:paraId="285F9857" w14:textId="77777777" w:rsidR="00B274CA" w:rsidRPr="0080348D" w:rsidRDefault="00B274CA" w:rsidP="00B7435F">
      <w:pPr>
        <w:rPr>
          <w:lang w:val="en-GB"/>
        </w:rPr>
      </w:pPr>
    </w:p>
    <w:p w14:paraId="76641752" w14:textId="77777777" w:rsidR="00F17626" w:rsidRPr="008E2D79" w:rsidRDefault="00F17626" w:rsidP="0013465C">
      <w:pPr>
        <w:pStyle w:val="Titolo1"/>
      </w:pPr>
      <w:bookmarkStart w:id="10" w:name="_Toc461985204"/>
      <w:bookmarkStart w:id="11" w:name="_Toc73292526"/>
      <w:bookmarkEnd w:id="4"/>
      <w:bookmarkEnd w:id="5"/>
      <w:bookmarkEnd w:id="6"/>
      <w:bookmarkEnd w:id="7"/>
      <w:bookmarkEnd w:id="8"/>
      <w:bookmarkEnd w:id="9"/>
      <w:r w:rsidRPr="008E2D79">
        <w:lastRenderedPageBreak/>
        <w:t>Introduction</w:t>
      </w:r>
      <w:bookmarkEnd w:id="10"/>
      <w:bookmarkEnd w:id="11"/>
    </w:p>
    <w:p w14:paraId="4594CA39" w14:textId="70946B27" w:rsidR="0062635D" w:rsidRDefault="558B4101" w:rsidP="0062635D">
      <w:pPr>
        <w:pStyle w:val="Corpotesto"/>
      </w:pPr>
      <w:r>
        <w:t xml:space="preserve">The ICARUS project proposes an innovative solution to the challenge of a Common Altitude Reference System for unmanned aircraft (UA or drones) inside VLL airspace, with a GNSS altimetry-based approach and the definition of a geodetic-barometric transformation algorithm, implemented by a dedicated U-space service. </w:t>
      </w:r>
    </w:p>
    <w:p w14:paraId="781EB7DB" w14:textId="171AD14F" w:rsidR="0062635D" w:rsidRDefault="558B4101" w:rsidP="0062635D">
      <w:pPr>
        <w:pStyle w:val="Corpotesto"/>
      </w:pPr>
      <w:r>
        <w:t>In manned aviation, the methods of determining the altitude of an aircraft are based on pressure altitude difference measurements (e.g. QFE, QNH and FL) with reference to a common datum. UA flights add a new challenge to this since a small drone may take off from and land almost  anywhere, thus reducing the significance of QFE settings,  that display altitude on the altimeters of manned aircraft relative to the local runway (whose elevation is, therefore, zero). In fact, the possibility for n drones to take off at n different places would generate a series of n different QFEs corresponding to different ground pressures altitudes with reference to the take-off “home points”. Therefore, for a large number of drones, new methodolog</w:t>
      </w:r>
      <w:r w:rsidR="00152F2D">
        <w:t>ies and procedures need to be</w:t>
      </w:r>
      <w:r>
        <w:t xml:space="preserve"> put into place. </w:t>
      </w:r>
    </w:p>
    <w:p w14:paraId="4D8053E1" w14:textId="65ABCA90" w:rsidR="0062635D" w:rsidRDefault="558B4101" w:rsidP="558B4101">
      <w:pPr>
        <w:pStyle w:val="Corpotesto"/>
        <w:rPr>
          <w:rFonts w:asciiTheme="minorHAnsi" w:hAnsiTheme="minorHAnsi"/>
        </w:rPr>
      </w:pPr>
      <w:r w:rsidRPr="558B4101">
        <w:rPr>
          <w:rFonts w:asciiTheme="minorHAnsi" w:hAnsiTheme="minorHAnsi"/>
        </w:rPr>
        <w:t xml:space="preserve">ICARUS proposes the use of GNSS receivers with suitable requirements for </w:t>
      </w:r>
      <w:r>
        <w:t>a</w:t>
      </w:r>
      <w:r w:rsidRPr="558B4101">
        <w:rPr>
          <w:rFonts w:asciiTheme="minorHAnsi" w:hAnsiTheme="minorHAnsi"/>
        </w:rPr>
        <w:t xml:space="preserve"> common vertical UAS-UAS reference and the definition of a new U-space service (U3) for altitude conversions in a common UAS-Manned aircraft reference, tightly coupled with the interface of the existing U-space services (e.g. Tracking, and Flight Planning services). Finally, the terrain model information above the ellipsoid datum used in the GNSS receivers, including ground obstacle information, will also be an important element of the study. The users of the ICARUS service </w:t>
      </w:r>
      <w:r>
        <w:t>will</w:t>
      </w:r>
      <w:r w:rsidRPr="558B4101">
        <w:rPr>
          <w:rFonts w:asciiTheme="minorHAnsi" w:hAnsiTheme="minorHAnsi"/>
        </w:rPr>
        <w:t xml:space="preserve"> be remote pilots who are competent to fly </w:t>
      </w:r>
      <w:r>
        <w:t>S</w:t>
      </w:r>
      <w:r w:rsidRPr="558B4101">
        <w:rPr>
          <w:rFonts w:asciiTheme="minorHAnsi" w:hAnsiTheme="minorHAnsi"/>
        </w:rPr>
        <w:t>pecific-category VLOS or BVLOS UAS operations, ultralight and GA pilots who potentially share the same VLL airspace, and also the drone itself, when the increased level of automation and connectivity expected at U3 level are considered.</w:t>
      </w:r>
    </w:p>
    <w:p w14:paraId="6814993C" w14:textId="77777777" w:rsidR="007750ED" w:rsidRPr="0080348D" w:rsidRDefault="007750ED" w:rsidP="00BA3AF4">
      <w:pPr>
        <w:pStyle w:val="BodyText"/>
      </w:pPr>
    </w:p>
    <w:p w14:paraId="79476FC8" w14:textId="77777777" w:rsidR="00F24E72" w:rsidRPr="008E2D79" w:rsidRDefault="00F24E72" w:rsidP="00BA3AF4">
      <w:pPr>
        <w:pStyle w:val="BodyText"/>
      </w:pPr>
    </w:p>
    <w:p w14:paraId="44983574" w14:textId="77777777" w:rsidR="00F24E72" w:rsidRPr="008E2D79" w:rsidRDefault="00F24E72" w:rsidP="00BA3AF4">
      <w:pPr>
        <w:pStyle w:val="BodyText"/>
      </w:pPr>
    </w:p>
    <w:p w14:paraId="1E478F44" w14:textId="77777777" w:rsidR="00F24E72" w:rsidRPr="008E2D79" w:rsidRDefault="00F24E72" w:rsidP="00BA3AF4">
      <w:pPr>
        <w:pStyle w:val="BodyText"/>
      </w:pPr>
    </w:p>
    <w:p w14:paraId="3A4FDB4D" w14:textId="77777777" w:rsidR="00F24E72" w:rsidRPr="008E2D79" w:rsidRDefault="00F24E72" w:rsidP="00BA3AF4">
      <w:pPr>
        <w:pStyle w:val="BodyText"/>
      </w:pPr>
    </w:p>
    <w:p w14:paraId="249CEA46" w14:textId="77777777" w:rsidR="00F24E72" w:rsidRPr="008E2D79" w:rsidRDefault="00F24E72" w:rsidP="00BA3AF4">
      <w:pPr>
        <w:pStyle w:val="BodyText"/>
      </w:pPr>
    </w:p>
    <w:p w14:paraId="32D435FB" w14:textId="77777777" w:rsidR="00F24E72" w:rsidRPr="008E2D79" w:rsidRDefault="00F24E72" w:rsidP="00BA3AF4">
      <w:pPr>
        <w:pStyle w:val="BodyText"/>
      </w:pPr>
    </w:p>
    <w:p w14:paraId="12279AA7" w14:textId="77777777" w:rsidR="00F24E72" w:rsidRPr="008E2D79" w:rsidRDefault="00F24E72" w:rsidP="00BA3AF4">
      <w:pPr>
        <w:pStyle w:val="BodyText"/>
      </w:pPr>
    </w:p>
    <w:p w14:paraId="1464C28D" w14:textId="77777777" w:rsidR="00763E23" w:rsidRPr="008E2D79" w:rsidRDefault="00763E23" w:rsidP="00EC5FDE">
      <w:pPr>
        <w:pStyle w:val="BodyText"/>
        <w:rPr>
          <w:highlight w:val="lightGray"/>
        </w:rPr>
      </w:pPr>
    </w:p>
    <w:p w14:paraId="78885271" w14:textId="77777777" w:rsidR="00763E23" w:rsidRPr="0080348D" w:rsidRDefault="00763E23">
      <w:pPr>
        <w:rPr>
          <w:highlight w:val="lightGray"/>
          <w:lang w:val="en-GB"/>
        </w:rPr>
      </w:pPr>
      <w:r w:rsidRPr="0080348D">
        <w:rPr>
          <w:highlight w:val="lightGray"/>
          <w:lang w:val="en-GB"/>
        </w:rPr>
        <w:br w:type="page"/>
      </w:r>
    </w:p>
    <w:p w14:paraId="20CFB43C" w14:textId="77777777" w:rsidR="00763E23" w:rsidRPr="008E2D79" w:rsidRDefault="00763E23" w:rsidP="00EC5FDE">
      <w:pPr>
        <w:pStyle w:val="BodyText"/>
      </w:pPr>
    </w:p>
    <w:p w14:paraId="5B422CF3" w14:textId="77777777" w:rsidR="00F17626" w:rsidRPr="008E2D79" w:rsidRDefault="00F17626" w:rsidP="0013465C">
      <w:pPr>
        <w:pStyle w:val="Titolo2"/>
      </w:pPr>
      <w:bookmarkStart w:id="12" w:name="_Toc461619625"/>
      <w:bookmarkStart w:id="13" w:name="_Toc461621805"/>
      <w:bookmarkStart w:id="14" w:name="_Toc461621866"/>
      <w:bookmarkStart w:id="15" w:name="_Toc461621977"/>
      <w:bookmarkStart w:id="16" w:name="_Toc461985205"/>
      <w:bookmarkStart w:id="17" w:name="_Toc73292527"/>
      <w:bookmarkEnd w:id="12"/>
      <w:bookmarkEnd w:id="13"/>
      <w:bookmarkEnd w:id="14"/>
      <w:bookmarkEnd w:id="15"/>
      <w:r w:rsidRPr="008E2D79">
        <w:t>Applicable Reference material</w:t>
      </w:r>
      <w:bookmarkEnd w:id="16"/>
      <w:bookmarkEnd w:id="17"/>
    </w:p>
    <w:p w14:paraId="4B2981C3" w14:textId="4C2BF3F6" w:rsidR="00FD145F" w:rsidRPr="002F6C6B" w:rsidRDefault="002F6C6B" w:rsidP="002F6C6B">
      <w:pPr>
        <w:pStyle w:val="BodyText"/>
        <w:numPr>
          <w:ilvl w:val="0"/>
          <w:numId w:val="15"/>
        </w:numPr>
        <w:jc w:val="left"/>
      </w:pPr>
      <w:bookmarkStart w:id="18" w:name="_Ref50299052"/>
      <w:r w:rsidRPr="002F6C6B">
        <w:rPr>
          <w:rFonts w:asciiTheme="minorHAnsi" w:hAnsiTheme="minorHAnsi"/>
        </w:rPr>
        <w:t>UAS ATM Common Altitude Reference System (CARS)</w:t>
      </w:r>
      <w:r>
        <w:rPr>
          <w:rFonts w:asciiTheme="minorHAnsi" w:hAnsiTheme="minorHAnsi"/>
          <w:b/>
          <w:bCs/>
        </w:rPr>
        <w:t xml:space="preserve"> </w:t>
      </w:r>
      <w:hyperlink r:id="rId13" w:history="1">
        <w:r w:rsidRPr="002F6C6B">
          <w:rPr>
            <w:rStyle w:val="Collegamentoipertestuale"/>
          </w:rPr>
          <w:t>https://www.eurocontrol.int/publication/uas-atm-common-altitude-reference-system-cars</w:t>
        </w:r>
      </w:hyperlink>
    </w:p>
    <w:p w14:paraId="1818ACD8" w14:textId="4FB67CC5" w:rsidR="002F6C6B" w:rsidRPr="0056796B" w:rsidRDefault="003E338A" w:rsidP="002F6C6B">
      <w:pPr>
        <w:pStyle w:val="BodyText"/>
        <w:numPr>
          <w:ilvl w:val="0"/>
          <w:numId w:val="15"/>
        </w:numPr>
        <w:jc w:val="left"/>
        <w:rPr>
          <w:rStyle w:val="Collegamentoipertestuale"/>
          <w:color w:val="59666D"/>
          <w:u w:val="none"/>
        </w:rPr>
      </w:pPr>
      <w:r>
        <w:t xml:space="preserve">CORUS Project final CONOPS </w:t>
      </w:r>
      <w:hyperlink r:id="rId14">
        <w:r w:rsidR="00C15972">
          <w:rPr>
            <w:rStyle w:val="Collegamentoipertestuale"/>
          </w:rPr>
          <w:t>https://www.eurocontrol.int/project/concept-operations-european-utm-systems</w:t>
        </w:r>
      </w:hyperlink>
    </w:p>
    <w:p w14:paraId="64AF084B" w14:textId="77777777" w:rsidR="00B766A6" w:rsidRPr="00466000" w:rsidRDefault="00B766A6" w:rsidP="00B766A6">
      <w:pPr>
        <w:pStyle w:val="BodyText"/>
        <w:numPr>
          <w:ilvl w:val="0"/>
          <w:numId w:val="15"/>
        </w:numPr>
        <w:jc w:val="left"/>
        <w:rPr>
          <w:lang w:val="pt-BR"/>
        </w:rPr>
      </w:pPr>
      <w:r w:rsidRPr="00466000">
        <w:rPr>
          <w:lang w:val="pt-BR"/>
        </w:rPr>
        <w:t xml:space="preserve">H2020 SJU BUBBLES project </w:t>
      </w:r>
      <w:hyperlink r:id="rId15" w:history="1">
        <w:r w:rsidRPr="00466000">
          <w:rPr>
            <w:rStyle w:val="Collegamentoipertestuale"/>
            <w:lang w:val="pt-BR"/>
          </w:rPr>
          <w:t>https://www.sesarju.eu/projects/bubbles</w:t>
        </w:r>
      </w:hyperlink>
      <w:r w:rsidRPr="00466000">
        <w:rPr>
          <w:lang w:val="pt-BR"/>
        </w:rPr>
        <w:t xml:space="preserve"> </w:t>
      </w:r>
    </w:p>
    <w:p w14:paraId="29DE1A10" w14:textId="77777777" w:rsidR="00B766A6" w:rsidRPr="00466000" w:rsidRDefault="00B766A6" w:rsidP="00B766A6">
      <w:pPr>
        <w:pStyle w:val="BodyText"/>
        <w:numPr>
          <w:ilvl w:val="0"/>
          <w:numId w:val="15"/>
        </w:numPr>
        <w:jc w:val="left"/>
        <w:rPr>
          <w:rStyle w:val="Collegamentoipertestuale"/>
          <w:color w:val="59666D"/>
          <w:u w:val="none"/>
          <w:lang w:val="pt-BR"/>
        </w:rPr>
      </w:pPr>
      <w:r w:rsidRPr="00466000">
        <w:rPr>
          <w:lang w:val="pt-BR"/>
        </w:rPr>
        <w:t xml:space="preserve">DACUS Project </w:t>
      </w:r>
      <w:hyperlink r:id="rId16" w:history="1">
        <w:r w:rsidRPr="00466000">
          <w:rPr>
            <w:rStyle w:val="Collegamentoipertestuale"/>
            <w:lang w:val="pt-BR"/>
          </w:rPr>
          <w:t>https://www.sesarju.eu/projects/dacus</w:t>
        </w:r>
      </w:hyperlink>
    </w:p>
    <w:p w14:paraId="526EA593" w14:textId="77777777" w:rsidR="00CC6C9E" w:rsidRPr="006451D9" w:rsidRDefault="00CC6C9E" w:rsidP="00CC6C9E">
      <w:pPr>
        <w:pStyle w:val="BodyText"/>
        <w:numPr>
          <w:ilvl w:val="0"/>
          <w:numId w:val="15"/>
        </w:numPr>
        <w:jc w:val="left"/>
        <w:rPr>
          <w:rStyle w:val="Collegamentoipertestuale"/>
          <w:color w:val="59666D"/>
          <w:u w:val="none"/>
        </w:rPr>
      </w:pPr>
      <w:r>
        <w:t xml:space="preserve">AMU-LED Project </w:t>
      </w:r>
      <w:hyperlink r:id="rId17">
        <w:r>
          <w:rPr>
            <w:rStyle w:val="Collegamentoipertestuale"/>
          </w:rPr>
          <w:t>https://amuledproject.eu/</w:t>
        </w:r>
      </w:hyperlink>
    </w:p>
    <w:p w14:paraId="3310FEBA" w14:textId="2CDE6758" w:rsidR="0015701B" w:rsidRDefault="0015701B" w:rsidP="0056796B">
      <w:pPr>
        <w:pStyle w:val="BodyText"/>
        <w:numPr>
          <w:ilvl w:val="0"/>
          <w:numId w:val="15"/>
        </w:numPr>
        <w:jc w:val="left"/>
        <w:rPr>
          <w:lang w:val="pt-BR"/>
        </w:rPr>
      </w:pPr>
      <w:r w:rsidRPr="00466000">
        <w:rPr>
          <w:lang w:val="pt-BR"/>
        </w:rPr>
        <w:t xml:space="preserve">CORUS-XUAM Project </w:t>
      </w:r>
      <w:hyperlink r:id="rId18" w:history="1">
        <w:r w:rsidRPr="00466000">
          <w:rPr>
            <w:rStyle w:val="Collegamentoipertestuale"/>
            <w:lang w:val="pt-BR"/>
          </w:rPr>
          <w:t>https://corus-xuam.eu/about/</w:t>
        </w:r>
      </w:hyperlink>
      <w:r w:rsidRPr="00466000">
        <w:rPr>
          <w:lang w:val="pt-BR"/>
        </w:rPr>
        <w:t xml:space="preserve"> </w:t>
      </w:r>
    </w:p>
    <w:p w14:paraId="6B2F74F5" w14:textId="160F1B70" w:rsidR="00786B86" w:rsidRPr="00B150C2" w:rsidRDefault="558B4101" w:rsidP="0056796B">
      <w:pPr>
        <w:pStyle w:val="BodyText"/>
        <w:numPr>
          <w:ilvl w:val="0"/>
          <w:numId w:val="15"/>
        </w:numPr>
        <w:jc w:val="left"/>
      </w:pPr>
      <w:r w:rsidRPr="00B150C2">
        <w:t xml:space="preserve">LABYRINTH Project </w:t>
      </w:r>
      <w:hyperlink r:id="rId19" w:history="1">
        <w:r w:rsidRPr="00B150C2">
          <w:rPr>
            <w:rStyle w:val="Collegamentoipertestuale"/>
          </w:rPr>
          <w:t>http://labyrinth2020.eu/</w:t>
        </w:r>
      </w:hyperlink>
      <w:r w:rsidRPr="00B150C2">
        <w:t xml:space="preserve"> </w:t>
      </w:r>
    </w:p>
    <w:p w14:paraId="3CD15A85" w14:textId="2BA365F2" w:rsidR="00BE4DD2" w:rsidRDefault="558B4101" w:rsidP="0056796B">
      <w:pPr>
        <w:pStyle w:val="BodyText"/>
        <w:numPr>
          <w:ilvl w:val="0"/>
          <w:numId w:val="15"/>
        </w:numPr>
        <w:jc w:val="left"/>
      </w:pPr>
      <w:r>
        <w:t xml:space="preserve">METROPOLIS 2 Project: </w:t>
      </w:r>
      <w:hyperlink r:id="rId20">
        <w:r w:rsidRPr="558B4101">
          <w:rPr>
            <w:rStyle w:val="Collegamentoipertestuale"/>
          </w:rPr>
          <w:t>https://cordis.europa.eu/project/id/892928</w:t>
        </w:r>
      </w:hyperlink>
      <w:r>
        <w:t xml:space="preserve"> </w:t>
      </w:r>
    </w:p>
    <w:p w14:paraId="368AB6B4" w14:textId="65111BDA" w:rsidR="000E085B" w:rsidRDefault="558B4101" w:rsidP="0056796B">
      <w:pPr>
        <w:pStyle w:val="BodyText"/>
        <w:numPr>
          <w:ilvl w:val="0"/>
          <w:numId w:val="15"/>
        </w:numPr>
        <w:jc w:val="left"/>
      </w:pPr>
      <w:r>
        <w:t xml:space="preserve">GOF 2 Project: </w:t>
      </w:r>
      <w:hyperlink r:id="rId21" w:history="1">
        <w:r w:rsidRPr="558B4101">
          <w:rPr>
            <w:rStyle w:val="Collegamentoipertestuale"/>
          </w:rPr>
          <w:t>https://gof2.eu/project/</w:t>
        </w:r>
      </w:hyperlink>
      <w:r>
        <w:t xml:space="preserve"> </w:t>
      </w:r>
    </w:p>
    <w:p w14:paraId="399406A4" w14:textId="77777777" w:rsidR="00AE08B4" w:rsidRPr="007E22F7" w:rsidRDefault="558B4101" w:rsidP="00AE08B4">
      <w:pPr>
        <w:pStyle w:val="BodyText"/>
        <w:numPr>
          <w:ilvl w:val="0"/>
          <w:numId w:val="15"/>
        </w:numPr>
        <w:jc w:val="left"/>
        <w:rPr>
          <w:rStyle w:val="Collegamentoipertestuale"/>
          <w:color w:val="59666D"/>
          <w:u w:val="none"/>
        </w:rPr>
      </w:pPr>
      <w:r>
        <w:t xml:space="preserve">AMPERE Project </w:t>
      </w:r>
      <w:hyperlink r:id="rId22">
        <w:r w:rsidRPr="558B4101">
          <w:rPr>
            <w:rStyle w:val="Collegamentoipertestuale"/>
          </w:rPr>
          <w:t>https://www.gsa.europa.eu/asset-mapping-platform-emerging-countries-electrification</w:t>
        </w:r>
      </w:hyperlink>
    </w:p>
    <w:p w14:paraId="1F489023" w14:textId="77777777" w:rsidR="004B3FAA" w:rsidRPr="003244E5" w:rsidRDefault="558B4101" w:rsidP="004B3FAA">
      <w:pPr>
        <w:pStyle w:val="BodyText"/>
        <w:numPr>
          <w:ilvl w:val="0"/>
          <w:numId w:val="15"/>
        </w:numPr>
        <w:jc w:val="left"/>
        <w:rPr>
          <w:rStyle w:val="Collegamentoipertestuale"/>
          <w:color w:val="59666D"/>
          <w:u w:val="none"/>
        </w:rPr>
      </w:pPr>
      <w:r>
        <w:t xml:space="preserve">DELOREAN Project </w:t>
      </w:r>
      <w:hyperlink r:id="rId23">
        <w:r w:rsidRPr="558B4101">
          <w:rPr>
            <w:rStyle w:val="Collegamentoipertestuale"/>
            <w:sz w:val="20"/>
            <w:szCs w:val="20"/>
          </w:rPr>
          <w:t>https://www.gsa.europa.eu/drones-and-egnss-low-airspace-urban-mobility</w:t>
        </w:r>
      </w:hyperlink>
    </w:p>
    <w:p w14:paraId="2CAC05EA" w14:textId="77777777" w:rsidR="0031174B" w:rsidRPr="009A6260" w:rsidRDefault="558B4101" w:rsidP="0031174B">
      <w:pPr>
        <w:pStyle w:val="BodyText"/>
        <w:numPr>
          <w:ilvl w:val="0"/>
          <w:numId w:val="15"/>
        </w:numPr>
        <w:jc w:val="left"/>
        <w:rPr>
          <w:rStyle w:val="Collegamentoipertestuale"/>
          <w:color w:val="59666D"/>
          <w:u w:val="none"/>
        </w:rPr>
      </w:pPr>
      <w:r>
        <w:t xml:space="preserve">RADIUS Project </w:t>
      </w:r>
      <w:hyperlink r:id="rId24">
        <w:r w:rsidRPr="558B4101">
          <w:rPr>
            <w:rStyle w:val="Collegamentoipertestuale"/>
          </w:rPr>
          <w:t>https://projectradius.info</w:t>
        </w:r>
      </w:hyperlink>
    </w:p>
    <w:p w14:paraId="44A58E61" w14:textId="77777777" w:rsidR="0031174B" w:rsidRDefault="558B4101" w:rsidP="0031174B">
      <w:pPr>
        <w:pStyle w:val="BodyText"/>
        <w:numPr>
          <w:ilvl w:val="0"/>
          <w:numId w:val="15"/>
        </w:numPr>
        <w:jc w:val="left"/>
      </w:pPr>
      <w:r>
        <w:t xml:space="preserve">5G!drones Project </w:t>
      </w:r>
      <w:hyperlink r:id="rId25">
        <w:r w:rsidRPr="558B4101">
          <w:rPr>
            <w:rStyle w:val="Collegamentoipertestuale"/>
            <w:sz w:val="20"/>
            <w:szCs w:val="20"/>
          </w:rPr>
          <w:t>https://5gdrones.eu</w:t>
        </w:r>
      </w:hyperlink>
    </w:p>
    <w:p w14:paraId="305AB59F" w14:textId="540A5470" w:rsidR="00B766A6" w:rsidRPr="00975223" w:rsidRDefault="558B4101" w:rsidP="00975223">
      <w:pPr>
        <w:pStyle w:val="BodyText"/>
        <w:numPr>
          <w:ilvl w:val="0"/>
          <w:numId w:val="15"/>
        </w:numPr>
        <w:jc w:val="left"/>
        <w:rPr>
          <w:rStyle w:val="Collegamentoipertestuale"/>
          <w:color w:val="59666D"/>
          <w:u w:val="none"/>
        </w:rPr>
      </w:pPr>
      <w:r>
        <w:t xml:space="preserve">SUGUS Project  </w:t>
      </w:r>
      <w:hyperlink r:id="rId26">
        <w:r w:rsidRPr="558B4101">
          <w:rPr>
            <w:rStyle w:val="Collegamentoipertestuale"/>
          </w:rPr>
          <w:t>https://projectsugus.eu</w:t>
        </w:r>
      </w:hyperlink>
      <w:r>
        <w:t xml:space="preserve"> </w:t>
      </w:r>
    </w:p>
    <w:bookmarkEnd w:id="18"/>
    <w:p w14:paraId="0691BD70" w14:textId="77777777" w:rsidR="004173F2" w:rsidRPr="0080348D" w:rsidRDefault="004173F2" w:rsidP="004173F2">
      <w:pPr>
        <w:pStyle w:val="BodyText"/>
        <w:ind w:left="360"/>
      </w:pPr>
    </w:p>
    <w:p w14:paraId="681D81D3" w14:textId="77777777" w:rsidR="00AF0A1A" w:rsidRPr="008E2D79" w:rsidRDefault="00AF0A1A" w:rsidP="00AF0A1A">
      <w:pPr>
        <w:pStyle w:val="Titolo2"/>
      </w:pPr>
      <w:bookmarkStart w:id="19" w:name="_Toc73292528"/>
      <w:r w:rsidRPr="008E2D79">
        <w:t>Acronyms</w:t>
      </w:r>
      <w:bookmarkEnd w:id="19"/>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4"/>
      </w:tblGrid>
      <w:tr w:rsidR="002D1A52" w:rsidRPr="008E2D79" w14:paraId="41911CD0" w14:textId="77777777" w:rsidTr="00C06D26">
        <w:trPr>
          <w:trHeight w:val="486"/>
          <w:jc w:val="center"/>
        </w:trPr>
        <w:tc>
          <w:tcPr>
            <w:tcW w:w="2263" w:type="dxa"/>
            <w:shd w:val="clear" w:color="auto" w:fill="DBE7F3"/>
            <w:vAlign w:val="center"/>
          </w:tcPr>
          <w:p w14:paraId="5E5B67F5" w14:textId="77777777" w:rsidR="002D1A52" w:rsidRPr="008E2D79" w:rsidRDefault="002D1A52" w:rsidP="00C06D26">
            <w:pPr>
              <w:pStyle w:val="TableTitle"/>
              <w:spacing w:after="0"/>
              <w:jc w:val="left"/>
              <w:rPr>
                <w:b w:val="0"/>
                <w:bCs/>
              </w:rPr>
            </w:pPr>
            <w:r w:rsidRPr="008E2D79">
              <w:rPr>
                <w:b w:val="0"/>
                <w:bCs/>
              </w:rPr>
              <w:t>Acronyms</w:t>
            </w:r>
          </w:p>
        </w:tc>
        <w:tc>
          <w:tcPr>
            <w:tcW w:w="6804" w:type="dxa"/>
            <w:shd w:val="clear" w:color="auto" w:fill="DBE7F3"/>
            <w:vAlign w:val="center"/>
          </w:tcPr>
          <w:p w14:paraId="73AFFD30" w14:textId="4A2325E1" w:rsidR="002D1A52" w:rsidRPr="008E2D79" w:rsidRDefault="00C06D26" w:rsidP="00C06D26">
            <w:pPr>
              <w:pStyle w:val="TableTitle"/>
              <w:spacing w:after="0"/>
              <w:jc w:val="left"/>
              <w:rPr>
                <w:b w:val="0"/>
                <w:bCs/>
              </w:rPr>
            </w:pPr>
            <w:r>
              <w:rPr>
                <w:b w:val="0"/>
                <w:bCs/>
              </w:rPr>
              <w:t>Meaning</w:t>
            </w:r>
          </w:p>
        </w:tc>
      </w:tr>
      <w:tr w:rsidR="002D1A52" w:rsidRPr="008E2D79" w14:paraId="77D006E2" w14:textId="77777777" w:rsidTr="00C06D26">
        <w:trPr>
          <w:trHeight w:val="497"/>
          <w:jc w:val="center"/>
        </w:trPr>
        <w:tc>
          <w:tcPr>
            <w:tcW w:w="2263" w:type="dxa"/>
            <w:shd w:val="clear" w:color="auto" w:fill="auto"/>
            <w:vAlign w:val="center"/>
          </w:tcPr>
          <w:p w14:paraId="50413008" w14:textId="77777777" w:rsidR="002D1A52" w:rsidRPr="008E2D79" w:rsidRDefault="002D1A52" w:rsidP="00C06D26">
            <w:pPr>
              <w:pStyle w:val="TableData"/>
              <w:spacing w:before="0" w:after="0"/>
              <w:rPr>
                <w:bCs/>
              </w:rPr>
            </w:pPr>
            <w:r w:rsidRPr="008E2D79">
              <w:t>ATC</w:t>
            </w:r>
          </w:p>
        </w:tc>
        <w:tc>
          <w:tcPr>
            <w:tcW w:w="6804" w:type="dxa"/>
            <w:shd w:val="clear" w:color="auto" w:fill="auto"/>
            <w:vAlign w:val="center"/>
          </w:tcPr>
          <w:p w14:paraId="6FDC770C" w14:textId="77777777" w:rsidR="002D1A52" w:rsidRPr="008E2D79" w:rsidRDefault="002D1A52" w:rsidP="00C06D26">
            <w:pPr>
              <w:pStyle w:val="TableData"/>
              <w:spacing w:before="0" w:after="0"/>
            </w:pPr>
            <w:r w:rsidRPr="008E2D79">
              <w:t>Air Traffic Control</w:t>
            </w:r>
          </w:p>
        </w:tc>
      </w:tr>
      <w:tr w:rsidR="002D1A52" w:rsidRPr="008E2D79" w14:paraId="6DB6C33D" w14:textId="77777777" w:rsidTr="00C06D26">
        <w:trPr>
          <w:trHeight w:val="497"/>
          <w:jc w:val="center"/>
        </w:trPr>
        <w:tc>
          <w:tcPr>
            <w:tcW w:w="2263" w:type="dxa"/>
            <w:shd w:val="clear" w:color="auto" w:fill="auto"/>
            <w:vAlign w:val="center"/>
          </w:tcPr>
          <w:p w14:paraId="02A5124D" w14:textId="77777777" w:rsidR="002D1A52" w:rsidRPr="008E2D79" w:rsidRDefault="002D1A52" w:rsidP="00C06D26">
            <w:pPr>
              <w:pStyle w:val="TableData"/>
              <w:spacing w:before="0" w:after="0"/>
              <w:rPr>
                <w:bCs/>
              </w:rPr>
            </w:pPr>
            <w:r w:rsidRPr="008E2D79">
              <w:t>ATM</w:t>
            </w:r>
          </w:p>
        </w:tc>
        <w:tc>
          <w:tcPr>
            <w:tcW w:w="6804" w:type="dxa"/>
            <w:shd w:val="clear" w:color="auto" w:fill="auto"/>
            <w:vAlign w:val="center"/>
          </w:tcPr>
          <w:p w14:paraId="11BBD3BD" w14:textId="77777777" w:rsidR="002D1A52" w:rsidRPr="008E2D79" w:rsidRDefault="002D1A52" w:rsidP="00C06D26">
            <w:pPr>
              <w:pStyle w:val="TableData"/>
              <w:spacing w:before="0" w:after="0"/>
            </w:pPr>
            <w:r w:rsidRPr="008E2D79">
              <w:t>Air Traffic Management</w:t>
            </w:r>
          </w:p>
        </w:tc>
      </w:tr>
      <w:tr w:rsidR="00306198" w:rsidRPr="008E2D79" w14:paraId="153C5D89" w14:textId="77777777" w:rsidTr="00C06D26">
        <w:trPr>
          <w:trHeight w:val="497"/>
          <w:jc w:val="center"/>
        </w:trPr>
        <w:tc>
          <w:tcPr>
            <w:tcW w:w="2263" w:type="dxa"/>
            <w:shd w:val="clear" w:color="auto" w:fill="auto"/>
            <w:vAlign w:val="center"/>
          </w:tcPr>
          <w:p w14:paraId="176CFA3E" w14:textId="77777777" w:rsidR="00306198" w:rsidRPr="008E2D79" w:rsidRDefault="00306198" w:rsidP="00C06D26">
            <w:pPr>
              <w:pStyle w:val="TableData"/>
              <w:spacing w:before="0" w:after="0"/>
            </w:pPr>
            <w:r w:rsidRPr="008E2D79">
              <w:t>ATZ</w:t>
            </w:r>
          </w:p>
        </w:tc>
        <w:tc>
          <w:tcPr>
            <w:tcW w:w="6804" w:type="dxa"/>
            <w:shd w:val="clear" w:color="auto" w:fill="auto"/>
            <w:vAlign w:val="center"/>
          </w:tcPr>
          <w:p w14:paraId="4AC8D266" w14:textId="77777777" w:rsidR="00306198" w:rsidRPr="008E2D79" w:rsidRDefault="00306198" w:rsidP="00C06D26">
            <w:pPr>
              <w:pStyle w:val="TableData"/>
              <w:spacing w:before="0" w:after="0"/>
            </w:pPr>
            <w:r w:rsidRPr="008E2D79">
              <w:t>Aerodrome Traffic Zone</w:t>
            </w:r>
          </w:p>
        </w:tc>
      </w:tr>
      <w:tr w:rsidR="00D73F03" w:rsidRPr="008E2D79" w14:paraId="4E110A81" w14:textId="77777777" w:rsidTr="00C06D26">
        <w:trPr>
          <w:trHeight w:val="497"/>
          <w:jc w:val="center"/>
        </w:trPr>
        <w:tc>
          <w:tcPr>
            <w:tcW w:w="2263" w:type="dxa"/>
            <w:shd w:val="clear" w:color="auto" w:fill="auto"/>
            <w:vAlign w:val="center"/>
          </w:tcPr>
          <w:p w14:paraId="47DD1960" w14:textId="77777777" w:rsidR="00D73F03" w:rsidRPr="008E2D79" w:rsidRDefault="00D73F03" w:rsidP="00C06D26">
            <w:pPr>
              <w:pStyle w:val="TableData"/>
              <w:spacing w:before="0" w:after="0"/>
            </w:pPr>
            <w:r w:rsidRPr="008E2D79">
              <w:rPr>
                <w:bCs/>
              </w:rPr>
              <w:t>BVLOS</w:t>
            </w:r>
          </w:p>
        </w:tc>
        <w:tc>
          <w:tcPr>
            <w:tcW w:w="6804" w:type="dxa"/>
            <w:shd w:val="clear" w:color="auto" w:fill="auto"/>
            <w:vAlign w:val="center"/>
          </w:tcPr>
          <w:p w14:paraId="08235218" w14:textId="77777777" w:rsidR="00D73F03" w:rsidRPr="008E2D79" w:rsidRDefault="00D73F03" w:rsidP="00C06D26">
            <w:pPr>
              <w:pStyle w:val="TableData"/>
              <w:spacing w:before="0" w:after="0"/>
            </w:pPr>
            <w:r w:rsidRPr="008E2D79">
              <w:rPr>
                <w:bCs/>
              </w:rPr>
              <w:t>Beyond Visual Line of Sight</w:t>
            </w:r>
          </w:p>
        </w:tc>
      </w:tr>
      <w:tr w:rsidR="008959E0" w:rsidRPr="008E2D79" w14:paraId="44352C33" w14:textId="77777777" w:rsidTr="00C06D26">
        <w:trPr>
          <w:trHeight w:val="497"/>
          <w:jc w:val="center"/>
        </w:trPr>
        <w:tc>
          <w:tcPr>
            <w:tcW w:w="2263" w:type="dxa"/>
            <w:shd w:val="clear" w:color="auto" w:fill="auto"/>
            <w:vAlign w:val="center"/>
          </w:tcPr>
          <w:p w14:paraId="4DA46616" w14:textId="23615259" w:rsidR="008959E0" w:rsidRPr="008E2D79" w:rsidRDefault="008959E0" w:rsidP="00C06D26">
            <w:pPr>
              <w:pStyle w:val="TableData"/>
              <w:spacing w:before="0" w:after="0"/>
              <w:rPr>
                <w:bCs/>
              </w:rPr>
            </w:pPr>
            <w:r>
              <w:rPr>
                <w:bCs/>
              </w:rPr>
              <w:t>DEM</w:t>
            </w:r>
          </w:p>
        </w:tc>
        <w:tc>
          <w:tcPr>
            <w:tcW w:w="6804" w:type="dxa"/>
            <w:shd w:val="clear" w:color="auto" w:fill="auto"/>
            <w:vAlign w:val="center"/>
          </w:tcPr>
          <w:p w14:paraId="36ED2F1D" w14:textId="490C16B3" w:rsidR="008959E0" w:rsidRPr="008E2D79" w:rsidRDefault="008959E0" w:rsidP="00C06D26">
            <w:pPr>
              <w:pStyle w:val="TableData"/>
              <w:spacing w:before="0" w:after="0"/>
              <w:rPr>
                <w:bCs/>
              </w:rPr>
            </w:pPr>
            <w:r>
              <w:rPr>
                <w:bCs/>
              </w:rPr>
              <w:t xml:space="preserve">Digital Elevation </w:t>
            </w:r>
            <w:r w:rsidR="0086675A">
              <w:rPr>
                <w:bCs/>
              </w:rPr>
              <w:t>Model</w:t>
            </w:r>
          </w:p>
        </w:tc>
      </w:tr>
      <w:tr w:rsidR="008959E0" w:rsidRPr="008E2D79" w14:paraId="3DB603D8" w14:textId="77777777" w:rsidTr="00C06D26">
        <w:trPr>
          <w:trHeight w:val="497"/>
          <w:jc w:val="center"/>
        </w:trPr>
        <w:tc>
          <w:tcPr>
            <w:tcW w:w="2263" w:type="dxa"/>
            <w:shd w:val="clear" w:color="auto" w:fill="auto"/>
            <w:vAlign w:val="center"/>
          </w:tcPr>
          <w:p w14:paraId="140A1703" w14:textId="0FD7D35D" w:rsidR="008959E0" w:rsidRPr="008E2D79" w:rsidRDefault="0086675A" w:rsidP="00C06D26">
            <w:pPr>
              <w:pStyle w:val="TableData"/>
              <w:spacing w:before="0" w:after="0"/>
              <w:rPr>
                <w:bCs/>
              </w:rPr>
            </w:pPr>
            <w:r>
              <w:rPr>
                <w:bCs/>
              </w:rPr>
              <w:lastRenderedPageBreak/>
              <w:t>DSM</w:t>
            </w:r>
          </w:p>
        </w:tc>
        <w:tc>
          <w:tcPr>
            <w:tcW w:w="6804" w:type="dxa"/>
            <w:shd w:val="clear" w:color="auto" w:fill="auto"/>
            <w:vAlign w:val="center"/>
          </w:tcPr>
          <w:p w14:paraId="6221974B" w14:textId="5D01BF4C" w:rsidR="008959E0" w:rsidRPr="008E2D79" w:rsidRDefault="0086675A" w:rsidP="00C06D26">
            <w:pPr>
              <w:pStyle w:val="TableData"/>
              <w:spacing w:before="0" w:after="0"/>
              <w:rPr>
                <w:bCs/>
              </w:rPr>
            </w:pPr>
            <w:r>
              <w:rPr>
                <w:bCs/>
              </w:rPr>
              <w:t>Digital Surface Model</w:t>
            </w:r>
          </w:p>
        </w:tc>
      </w:tr>
      <w:tr w:rsidR="00D73F03" w:rsidRPr="008E2D79" w14:paraId="41651AA1" w14:textId="77777777" w:rsidTr="00C06D26">
        <w:trPr>
          <w:trHeight w:val="486"/>
          <w:jc w:val="center"/>
        </w:trPr>
        <w:tc>
          <w:tcPr>
            <w:tcW w:w="2263" w:type="dxa"/>
            <w:shd w:val="clear" w:color="auto" w:fill="auto"/>
            <w:vAlign w:val="center"/>
          </w:tcPr>
          <w:p w14:paraId="521A0A65" w14:textId="77777777" w:rsidR="00D73F03" w:rsidRPr="008E2D79" w:rsidRDefault="00D73F03" w:rsidP="00C06D26">
            <w:pPr>
              <w:pStyle w:val="TableData"/>
              <w:spacing w:before="0" w:after="0"/>
              <w:rPr>
                <w:bCs/>
              </w:rPr>
            </w:pPr>
            <w:r w:rsidRPr="008E2D79">
              <w:rPr>
                <w:bCs/>
              </w:rPr>
              <w:t>DTM</w:t>
            </w:r>
          </w:p>
        </w:tc>
        <w:tc>
          <w:tcPr>
            <w:tcW w:w="6804" w:type="dxa"/>
            <w:shd w:val="clear" w:color="auto" w:fill="auto"/>
            <w:vAlign w:val="center"/>
          </w:tcPr>
          <w:p w14:paraId="4C0D9DA2" w14:textId="77777777" w:rsidR="00D73F03" w:rsidRPr="008E2D79" w:rsidRDefault="00D73F03" w:rsidP="00C06D26">
            <w:pPr>
              <w:pStyle w:val="TableData"/>
              <w:spacing w:before="0" w:after="0"/>
            </w:pPr>
            <w:r w:rsidRPr="008E2D79">
              <w:t>Digital Terrain Model</w:t>
            </w:r>
          </w:p>
        </w:tc>
      </w:tr>
      <w:tr w:rsidR="009D764B" w:rsidRPr="008E2D79" w14:paraId="37B15B4D" w14:textId="77777777" w:rsidTr="00C06D26">
        <w:trPr>
          <w:trHeight w:val="486"/>
          <w:jc w:val="center"/>
        </w:trPr>
        <w:tc>
          <w:tcPr>
            <w:tcW w:w="2263" w:type="dxa"/>
            <w:shd w:val="clear" w:color="auto" w:fill="auto"/>
            <w:vAlign w:val="center"/>
          </w:tcPr>
          <w:p w14:paraId="5EBB76F7" w14:textId="77777777" w:rsidR="009D764B" w:rsidRPr="008E2D79" w:rsidRDefault="009D764B" w:rsidP="00C06D26">
            <w:pPr>
              <w:pStyle w:val="TableData"/>
              <w:spacing w:before="0" w:after="0"/>
              <w:rPr>
                <w:bCs/>
              </w:rPr>
            </w:pPr>
            <w:r w:rsidRPr="008E2D79">
              <w:t>EASA</w:t>
            </w:r>
          </w:p>
        </w:tc>
        <w:tc>
          <w:tcPr>
            <w:tcW w:w="6804" w:type="dxa"/>
            <w:shd w:val="clear" w:color="auto" w:fill="auto"/>
            <w:vAlign w:val="center"/>
          </w:tcPr>
          <w:p w14:paraId="58CFD1D2" w14:textId="77777777" w:rsidR="009D764B" w:rsidRPr="008E2D79" w:rsidRDefault="00574BF0" w:rsidP="00C06D26">
            <w:pPr>
              <w:pStyle w:val="TableData"/>
              <w:spacing w:before="0" w:after="0"/>
            </w:pPr>
            <w:r w:rsidRPr="008E2D79">
              <w:t>European Union Aviation Safety Agency</w:t>
            </w:r>
          </w:p>
        </w:tc>
      </w:tr>
      <w:tr w:rsidR="00D73F03" w:rsidRPr="008E2D79" w14:paraId="523E0B7C" w14:textId="77777777" w:rsidTr="00C06D26">
        <w:trPr>
          <w:trHeight w:val="486"/>
          <w:jc w:val="center"/>
        </w:trPr>
        <w:tc>
          <w:tcPr>
            <w:tcW w:w="2263" w:type="dxa"/>
            <w:shd w:val="clear" w:color="auto" w:fill="auto"/>
            <w:vAlign w:val="center"/>
          </w:tcPr>
          <w:p w14:paraId="2A087609" w14:textId="77777777" w:rsidR="00D73F03" w:rsidRPr="008E2D79" w:rsidRDefault="00D73F03" w:rsidP="00C06D26">
            <w:pPr>
              <w:pStyle w:val="TableData"/>
              <w:spacing w:before="0" w:after="0"/>
              <w:rPr>
                <w:bCs/>
              </w:rPr>
            </w:pPr>
            <w:r w:rsidRPr="008E2D79">
              <w:rPr>
                <w:bCs/>
              </w:rPr>
              <w:t>EGNOS</w:t>
            </w:r>
          </w:p>
        </w:tc>
        <w:tc>
          <w:tcPr>
            <w:tcW w:w="6804" w:type="dxa"/>
            <w:shd w:val="clear" w:color="auto" w:fill="auto"/>
            <w:vAlign w:val="center"/>
          </w:tcPr>
          <w:p w14:paraId="21A501AD" w14:textId="77777777" w:rsidR="00D73F03" w:rsidRPr="008E2D79" w:rsidRDefault="00D73F03" w:rsidP="00C06D26">
            <w:pPr>
              <w:pStyle w:val="TableData"/>
              <w:spacing w:before="0" w:after="0"/>
            </w:pPr>
            <w:r w:rsidRPr="008E2D79">
              <w:t xml:space="preserve">European Geostationary </w:t>
            </w:r>
            <w:r w:rsidRPr="0080348D">
              <w:t>Navigation Overlay Service</w:t>
            </w:r>
          </w:p>
        </w:tc>
      </w:tr>
      <w:tr w:rsidR="00306198" w:rsidRPr="008E2D79" w14:paraId="7E0C3C8A" w14:textId="77777777" w:rsidTr="00C06D26">
        <w:trPr>
          <w:trHeight w:val="486"/>
          <w:jc w:val="center"/>
        </w:trPr>
        <w:tc>
          <w:tcPr>
            <w:tcW w:w="2263" w:type="dxa"/>
            <w:shd w:val="clear" w:color="auto" w:fill="auto"/>
            <w:vAlign w:val="center"/>
          </w:tcPr>
          <w:p w14:paraId="314B7262" w14:textId="77777777" w:rsidR="00306198" w:rsidRPr="008E2D79" w:rsidRDefault="00306198" w:rsidP="00C06D26">
            <w:pPr>
              <w:pStyle w:val="TableData"/>
              <w:spacing w:before="0" w:after="0"/>
              <w:rPr>
                <w:bCs/>
              </w:rPr>
            </w:pPr>
            <w:r w:rsidRPr="008E2D79">
              <w:rPr>
                <w:bCs/>
              </w:rPr>
              <w:t>EGNSS</w:t>
            </w:r>
          </w:p>
        </w:tc>
        <w:tc>
          <w:tcPr>
            <w:tcW w:w="6804" w:type="dxa"/>
            <w:shd w:val="clear" w:color="auto" w:fill="auto"/>
            <w:vAlign w:val="center"/>
          </w:tcPr>
          <w:p w14:paraId="366FE761" w14:textId="77777777" w:rsidR="00306198" w:rsidRPr="008E2D79" w:rsidRDefault="00306198" w:rsidP="00C06D26">
            <w:pPr>
              <w:pStyle w:val="TableData"/>
              <w:spacing w:before="0" w:after="0"/>
            </w:pPr>
            <w:r w:rsidRPr="008E2D79">
              <w:t>European Global Navigation Satellite System</w:t>
            </w:r>
          </w:p>
        </w:tc>
      </w:tr>
      <w:tr w:rsidR="00D73F03" w:rsidRPr="008E2D79" w14:paraId="3025128B" w14:textId="77777777" w:rsidTr="00C06D26">
        <w:trPr>
          <w:trHeight w:val="486"/>
          <w:jc w:val="center"/>
        </w:trPr>
        <w:tc>
          <w:tcPr>
            <w:tcW w:w="2263" w:type="dxa"/>
            <w:shd w:val="clear" w:color="auto" w:fill="auto"/>
            <w:vAlign w:val="center"/>
          </w:tcPr>
          <w:p w14:paraId="367B8533" w14:textId="77777777" w:rsidR="00D73F03" w:rsidRPr="008E2D79" w:rsidRDefault="00D73F03" w:rsidP="00C06D26">
            <w:pPr>
              <w:pStyle w:val="TableData"/>
              <w:spacing w:before="0" w:after="0"/>
              <w:rPr>
                <w:bCs/>
              </w:rPr>
            </w:pPr>
            <w:r w:rsidRPr="008E2D79">
              <w:t>FL</w:t>
            </w:r>
          </w:p>
        </w:tc>
        <w:tc>
          <w:tcPr>
            <w:tcW w:w="6804" w:type="dxa"/>
            <w:shd w:val="clear" w:color="auto" w:fill="auto"/>
            <w:vAlign w:val="center"/>
          </w:tcPr>
          <w:p w14:paraId="3BB1D42A" w14:textId="77777777" w:rsidR="00D73F03" w:rsidRPr="008E2D79" w:rsidRDefault="00D73F03" w:rsidP="00C06D26">
            <w:pPr>
              <w:pStyle w:val="TableData"/>
              <w:spacing w:before="0" w:after="0"/>
            </w:pPr>
            <w:r w:rsidRPr="008E2D79">
              <w:t>Flight Level</w:t>
            </w:r>
          </w:p>
        </w:tc>
      </w:tr>
      <w:tr w:rsidR="00397006" w:rsidRPr="008E2D79" w14:paraId="79E3440D" w14:textId="77777777" w:rsidTr="00C06D26">
        <w:trPr>
          <w:trHeight w:val="486"/>
          <w:jc w:val="center"/>
        </w:trPr>
        <w:tc>
          <w:tcPr>
            <w:tcW w:w="2263" w:type="dxa"/>
            <w:shd w:val="clear" w:color="auto" w:fill="auto"/>
            <w:vAlign w:val="center"/>
          </w:tcPr>
          <w:p w14:paraId="19453CAF" w14:textId="77777777" w:rsidR="00397006" w:rsidRPr="008E2D79" w:rsidRDefault="00397006" w:rsidP="00C06D26">
            <w:pPr>
              <w:pStyle w:val="TableData"/>
              <w:spacing w:before="0" w:after="0"/>
            </w:pPr>
            <w:r w:rsidRPr="008E2D79">
              <w:t>GA</w:t>
            </w:r>
          </w:p>
        </w:tc>
        <w:tc>
          <w:tcPr>
            <w:tcW w:w="6804" w:type="dxa"/>
            <w:shd w:val="clear" w:color="auto" w:fill="auto"/>
            <w:vAlign w:val="center"/>
          </w:tcPr>
          <w:p w14:paraId="1035C56B" w14:textId="77777777" w:rsidR="00397006" w:rsidRPr="008E2D79" w:rsidRDefault="00574BF0" w:rsidP="00C06D26">
            <w:pPr>
              <w:pStyle w:val="TableData"/>
              <w:spacing w:before="0" w:after="0"/>
            </w:pPr>
            <w:r w:rsidRPr="008E2D79">
              <w:t>General Aviation</w:t>
            </w:r>
          </w:p>
        </w:tc>
      </w:tr>
      <w:tr w:rsidR="00D73F03" w:rsidRPr="008E2D79" w14:paraId="1F752CF0" w14:textId="77777777" w:rsidTr="00C06D26">
        <w:trPr>
          <w:trHeight w:val="486"/>
          <w:jc w:val="center"/>
        </w:trPr>
        <w:tc>
          <w:tcPr>
            <w:tcW w:w="2263" w:type="dxa"/>
            <w:shd w:val="clear" w:color="auto" w:fill="auto"/>
            <w:vAlign w:val="center"/>
          </w:tcPr>
          <w:p w14:paraId="1EB6B10B" w14:textId="77777777" w:rsidR="00D73F03" w:rsidRPr="008E2D79" w:rsidRDefault="00D73F03" w:rsidP="00C06D26">
            <w:pPr>
              <w:pStyle w:val="TableData"/>
              <w:spacing w:before="0" w:after="0"/>
              <w:rPr>
                <w:bCs/>
              </w:rPr>
            </w:pPr>
            <w:r w:rsidRPr="008E2D79">
              <w:rPr>
                <w:bCs/>
              </w:rPr>
              <w:t>GBAS</w:t>
            </w:r>
          </w:p>
        </w:tc>
        <w:tc>
          <w:tcPr>
            <w:tcW w:w="6804" w:type="dxa"/>
            <w:shd w:val="clear" w:color="auto" w:fill="auto"/>
            <w:vAlign w:val="center"/>
          </w:tcPr>
          <w:p w14:paraId="61B2B275" w14:textId="77777777" w:rsidR="00D73F03" w:rsidRPr="008E2D79" w:rsidRDefault="00D73F03" w:rsidP="00C06D26">
            <w:pPr>
              <w:pStyle w:val="TableData"/>
              <w:spacing w:before="0" w:after="0"/>
            </w:pPr>
            <w:r w:rsidRPr="008E2D79">
              <w:t>Ground Based Augmentation System</w:t>
            </w:r>
          </w:p>
        </w:tc>
      </w:tr>
      <w:tr w:rsidR="00D73F03" w:rsidRPr="008E2D79" w14:paraId="4C4F8186" w14:textId="77777777" w:rsidTr="00C06D26">
        <w:trPr>
          <w:trHeight w:val="486"/>
          <w:jc w:val="center"/>
        </w:trPr>
        <w:tc>
          <w:tcPr>
            <w:tcW w:w="2263" w:type="dxa"/>
            <w:shd w:val="clear" w:color="auto" w:fill="auto"/>
            <w:vAlign w:val="center"/>
          </w:tcPr>
          <w:p w14:paraId="6D49C562" w14:textId="77777777" w:rsidR="00D73F03" w:rsidRPr="008E2D79" w:rsidRDefault="00D73F03" w:rsidP="00C06D26">
            <w:pPr>
              <w:pStyle w:val="TableData"/>
              <w:spacing w:before="0" w:after="0"/>
              <w:rPr>
                <w:bCs/>
              </w:rPr>
            </w:pPr>
            <w:r w:rsidRPr="008E2D79">
              <w:rPr>
                <w:bCs/>
              </w:rPr>
              <w:t>GNSS</w:t>
            </w:r>
          </w:p>
        </w:tc>
        <w:tc>
          <w:tcPr>
            <w:tcW w:w="6804" w:type="dxa"/>
            <w:shd w:val="clear" w:color="auto" w:fill="auto"/>
            <w:vAlign w:val="center"/>
          </w:tcPr>
          <w:p w14:paraId="42262468" w14:textId="77777777" w:rsidR="00D73F03" w:rsidRPr="008E2D79" w:rsidRDefault="00D73F03" w:rsidP="00C06D26">
            <w:pPr>
              <w:pStyle w:val="TableData"/>
              <w:spacing w:before="0" w:after="0"/>
            </w:pPr>
            <w:r w:rsidRPr="008E2D79">
              <w:t>Global Navigation Satellite System</w:t>
            </w:r>
          </w:p>
        </w:tc>
      </w:tr>
      <w:tr w:rsidR="009D764B" w:rsidRPr="008E2D79" w14:paraId="59DE0E72" w14:textId="77777777" w:rsidTr="00C06D26">
        <w:trPr>
          <w:trHeight w:val="486"/>
          <w:jc w:val="center"/>
        </w:trPr>
        <w:tc>
          <w:tcPr>
            <w:tcW w:w="2263" w:type="dxa"/>
            <w:shd w:val="clear" w:color="auto" w:fill="auto"/>
            <w:vAlign w:val="center"/>
          </w:tcPr>
          <w:p w14:paraId="5CFC2E2C" w14:textId="77777777" w:rsidR="009D764B" w:rsidRPr="008E2D79" w:rsidRDefault="009D764B" w:rsidP="00C06D26">
            <w:pPr>
              <w:pStyle w:val="TableData"/>
              <w:spacing w:before="0" w:after="0"/>
              <w:rPr>
                <w:bCs/>
              </w:rPr>
            </w:pPr>
            <w:r w:rsidRPr="008E2D79">
              <w:t>ICAO</w:t>
            </w:r>
          </w:p>
        </w:tc>
        <w:tc>
          <w:tcPr>
            <w:tcW w:w="6804" w:type="dxa"/>
            <w:shd w:val="clear" w:color="auto" w:fill="auto"/>
            <w:vAlign w:val="center"/>
          </w:tcPr>
          <w:p w14:paraId="518441D3" w14:textId="77777777" w:rsidR="009D764B" w:rsidRPr="008E2D79" w:rsidRDefault="009D764B" w:rsidP="00C06D26">
            <w:pPr>
              <w:pStyle w:val="TableData"/>
              <w:spacing w:before="0" w:after="0"/>
            </w:pPr>
            <w:r w:rsidRPr="008E2D79">
              <w:t>International Civil Aviation Organization</w:t>
            </w:r>
          </w:p>
        </w:tc>
      </w:tr>
      <w:tr w:rsidR="009D764B" w:rsidRPr="008E2D79" w14:paraId="0122A401" w14:textId="77777777" w:rsidTr="00C06D26">
        <w:trPr>
          <w:trHeight w:val="486"/>
          <w:jc w:val="center"/>
        </w:trPr>
        <w:tc>
          <w:tcPr>
            <w:tcW w:w="2263" w:type="dxa"/>
            <w:shd w:val="clear" w:color="auto" w:fill="auto"/>
            <w:vAlign w:val="center"/>
          </w:tcPr>
          <w:p w14:paraId="36DD209A" w14:textId="77777777" w:rsidR="009D764B" w:rsidRPr="008E2D79" w:rsidRDefault="009D764B" w:rsidP="00C06D26">
            <w:pPr>
              <w:pStyle w:val="TableData"/>
              <w:spacing w:before="0" w:after="0"/>
            </w:pPr>
            <w:r w:rsidRPr="008E2D79">
              <w:t>ISA</w:t>
            </w:r>
          </w:p>
        </w:tc>
        <w:tc>
          <w:tcPr>
            <w:tcW w:w="6804" w:type="dxa"/>
            <w:shd w:val="clear" w:color="auto" w:fill="auto"/>
            <w:vAlign w:val="center"/>
          </w:tcPr>
          <w:p w14:paraId="5C389114" w14:textId="77777777" w:rsidR="009D764B" w:rsidRPr="008E2D79" w:rsidRDefault="009D764B" w:rsidP="00C06D26">
            <w:pPr>
              <w:pStyle w:val="TableData"/>
              <w:spacing w:before="0" w:after="0"/>
            </w:pPr>
            <w:r w:rsidRPr="008E2D79">
              <w:t>International Standard Atmosphere</w:t>
            </w:r>
          </w:p>
        </w:tc>
      </w:tr>
      <w:tr w:rsidR="00D73F03" w:rsidRPr="008E2D79" w14:paraId="14C735B4" w14:textId="77777777" w:rsidTr="00C06D26">
        <w:trPr>
          <w:trHeight w:val="486"/>
          <w:jc w:val="center"/>
        </w:trPr>
        <w:tc>
          <w:tcPr>
            <w:tcW w:w="2263" w:type="dxa"/>
            <w:shd w:val="clear" w:color="auto" w:fill="auto"/>
            <w:vAlign w:val="center"/>
          </w:tcPr>
          <w:p w14:paraId="20C1901F" w14:textId="77777777" w:rsidR="00D73F03" w:rsidRPr="008E2D79" w:rsidRDefault="00D73F03" w:rsidP="00C06D26">
            <w:pPr>
              <w:pStyle w:val="TableData"/>
              <w:spacing w:before="0" w:after="0"/>
              <w:rPr>
                <w:bCs/>
              </w:rPr>
            </w:pPr>
            <w:r w:rsidRPr="008E2D79">
              <w:rPr>
                <w:bCs/>
              </w:rPr>
              <w:t>MCMF</w:t>
            </w:r>
          </w:p>
        </w:tc>
        <w:tc>
          <w:tcPr>
            <w:tcW w:w="6804" w:type="dxa"/>
            <w:shd w:val="clear" w:color="auto" w:fill="auto"/>
            <w:vAlign w:val="center"/>
          </w:tcPr>
          <w:p w14:paraId="3CC2B5DA" w14:textId="77777777" w:rsidR="00D73F03" w:rsidRPr="008E2D79" w:rsidRDefault="00D73F03" w:rsidP="00C06D26">
            <w:pPr>
              <w:pStyle w:val="TableData"/>
              <w:spacing w:before="0" w:after="0"/>
            </w:pPr>
            <w:r w:rsidRPr="008E2D79">
              <w:t>Multi Constellation Multi Frequency</w:t>
            </w:r>
          </w:p>
        </w:tc>
      </w:tr>
      <w:tr w:rsidR="00397006" w:rsidRPr="008E2D79" w14:paraId="25F7BF6F" w14:textId="77777777" w:rsidTr="00C06D26">
        <w:trPr>
          <w:trHeight w:val="486"/>
          <w:jc w:val="center"/>
        </w:trPr>
        <w:tc>
          <w:tcPr>
            <w:tcW w:w="2263" w:type="dxa"/>
            <w:shd w:val="clear" w:color="auto" w:fill="auto"/>
            <w:vAlign w:val="center"/>
          </w:tcPr>
          <w:p w14:paraId="170C71E9" w14:textId="77777777" w:rsidR="00397006" w:rsidRPr="008E2D79" w:rsidRDefault="00397006" w:rsidP="00C06D26">
            <w:pPr>
              <w:pStyle w:val="TableData"/>
              <w:spacing w:before="0" w:after="0"/>
              <w:rPr>
                <w:bCs/>
              </w:rPr>
            </w:pPr>
            <w:r w:rsidRPr="008E2D79">
              <w:rPr>
                <w:bCs/>
              </w:rPr>
              <w:t>QFE</w:t>
            </w:r>
          </w:p>
        </w:tc>
        <w:tc>
          <w:tcPr>
            <w:tcW w:w="6804" w:type="dxa"/>
            <w:shd w:val="clear" w:color="auto" w:fill="auto"/>
            <w:vAlign w:val="center"/>
          </w:tcPr>
          <w:p w14:paraId="537AB828" w14:textId="77777777" w:rsidR="00397006" w:rsidRPr="008E2D79" w:rsidRDefault="00574BF0" w:rsidP="00C06D26">
            <w:pPr>
              <w:pStyle w:val="TableData"/>
              <w:spacing w:before="0" w:after="0"/>
            </w:pPr>
            <w:r w:rsidRPr="008E2D79">
              <w:t>Query Field Elevation</w:t>
            </w:r>
          </w:p>
        </w:tc>
      </w:tr>
      <w:tr w:rsidR="00397006" w:rsidRPr="008E2D79" w14:paraId="7F05DE35" w14:textId="77777777" w:rsidTr="00C06D26">
        <w:trPr>
          <w:trHeight w:val="486"/>
          <w:jc w:val="center"/>
        </w:trPr>
        <w:tc>
          <w:tcPr>
            <w:tcW w:w="2263" w:type="dxa"/>
            <w:shd w:val="clear" w:color="auto" w:fill="auto"/>
            <w:vAlign w:val="center"/>
          </w:tcPr>
          <w:p w14:paraId="2C77C431" w14:textId="77777777" w:rsidR="00397006" w:rsidRPr="008E2D79" w:rsidRDefault="00397006" w:rsidP="00C06D26">
            <w:pPr>
              <w:pStyle w:val="TableData"/>
              <w:spacing w:before="0" w:after="0"/>
              <w:rPr>
                <w:bCs/>
              </w:rPr>
            </w:pPr>
            <w:r w:rsidRPr="008E2D79">
              <w:rPr>
                <w:bCs/>
              </w:rPr>
              <w:t>QNH</w:t>
            </w:r>
          </w:p>
        </w:tc>
        <w:tc>
          <w:tcPr>
            <w:tcW w:w="6804" w:type="dxa"/>
            <w:shd w:val="clear" w:color="auto" w:fill="auto"/>
            <w:vAlign w:val="center"/>
          </w:tcPr>
          <w:p w14:paraId="09AE4E7E" w14:textId="77777777" w:rsidR="00397006" w:rsidRPr="008E2D79" w:rsidRDefault="00574BF0" w:rsidP="00C06D26">
            <w:pPr>
              <w:pStyle w:val="TableData"/>
              <w:spacing w:before="0" w:after="0"/>
            </w:pPr>
            <w:r w:rsidRPr="008E2D79">
              <w:t>Query: Nautical Height</w:t>
            </w:r>
          </w:p>
        </w:tc>
      </w:tr>
      <w:tr w:rsidR="00D73F03" w:rsidRPr="008E2D79" w14:paraId="18F65092" w14:textId="77777777" w:rsidTr="00C06D26">
        <w:trPr>
          <w:trHeight w:val="486"/>
          <w:jc w:val="center"/>
        </w:trPr>
        <w:tc>
          <w:tcPr>
            <w:tcW w:w="2263" w:type="dxa"/>
            <w:shd w:val="clear" w:color="auto" w:fill="auto"/>
            <w:vAlign w:val="center"/>
          </w:tcPr>
          <w:p w14:paraId="1F2A9E6D" w14:textId="77777777" w:rsidR="00D73F03" w:rsidRPr="008E2D79" w:rsidRDefault="00D73F03" w:rsidP="00C06D26">
            <w:pPr>
              <w:pStyle w:val="TableData"/>
              <w:spacing w:before="0" w:after="0"/>
              <w:rPr>
                <w:bCs/>
              </w:rPr>
            </w:pPr>
            <w:r w:rsidRPr="008E2D79">
              <w:rPr>
                <w:bCs/>
              </w:rPr>
              <w:t>RNP</w:t>
            </w:r>
          </w:p>
        </w:tc>
        <w:tc>
          <w:tcPr>
            <w:tcW w:w="6804" w:type="dxa"/>
            <w:shd w:val="clear" w:color="auto" w:fill="auto"/>
            <w:vAlign w:val="center"/>
          </w:tcPr>
          <w:p w14:paraId="410C8926" w14:textId="77777777" w:rsidR="00D73F03" w:rsidRPr="008E2D79" w:rsidRDefault="00D73F03" w:rsidP="00C06D26">
            <w:pPr>
              <w:pStyle w:val="TableData"/>
              <w:spacing w:before="0" w:after="0"/>
            </w:pPr>
            <w:r w:rsidRPr="008E2D79">
              <w:t>Required Navigation Performance</w:t>
            </w:r>
          </w:p>
        </w:tc>
      </w:tr>
      <w:tr w:rsidR="00D73F03" w:rsidRPr="008E2D79" w14:paraId="2410F806" w14:textId="77777777" w:rsidTr="00C06D26">
        <w:trPr>
          <w:trHeight w:val="486"/>
          <w:jc w:val="center"/>
        </w:trPr>
        <w:tc>
          <w:tcPr>
            <w:tcW w:w="2263" w:type="dxa"/>
            <w:shd w:val="clear" w:color="auto" w:fill="auto"/>
            <w:vAlign w:val="center"/>
          </w:tcPr>
          <w:p w14:paraId="745DB108" w14:textId="77777777" w:rsidR="00D73F03" w:rsidRPr="008E2D79" w:rsidRDefault="00D73F03" w:rsidP="00C06D26">
            <w:pPr>
              <w:pStyle w:val="TableData"/>
              <w:spacing w:before="0" w:after="0"/>
              <w:rPr>
                <w:bCs/>
              </w:rPr>
            </w:pPr>
            <w:r w:rsidRPr="008E2D79">
              <w:rPr>
                <w:bCs/>
              </w:rPr>
              <w:t>SBAS</w:t>
            </w:r>
          </w:p>
        </w:tc>
        <w:tc>
          <w:tcPr>
            <w:tcW w:w="6804" w:type="dxa"/>
            <w:shd w:val="clear" w:color="auto" w:fill="auto"/>
            <w:vAlign w:val="center"/>
          </w:tcPr>
          <w:p w14:paraId="495D8700" w14:textId="77777777" w:rsidR="00D73F03" w:rsidRPr="008E2D79" w:rsidRDefault="00D73F03" w:rsidP="00C06D26">
            <w:pPr>
              <w:pStyle w:val="TableData"/>
              <w:spacing w:before="0" w:after="0"/>
            </w:pPr>
            <w:r w:rsidRPr="008E2D79">
              <w:t>Satellite Based Augmentation System</w:t>
            </w:r>
          </w:p>
        </w:tc>
      </w:tr>
      <w:tr w:rsidR="00306198" w:rsidRPr="008E2D79" w14:paraId="37DB38C9" w14:textId="77777777" w:rsidTr="00C06D26">
        <w:trPr>
          <w:trHeight w:val="486"/>
          <w:jc w:val="center"/>
        </w:trPr>
        <w:tc>
          <w:tcPr>
            <w:tcW w:w="2263" w:type="dxa"/>
            <w:shd w:val="clear" w:color="auto" w:fill="auto"/>
            <w:vAlign w:val="center"/>
          </w:tcPr>
          <w:p w14:paraId="2D6901B1" w14:textId="77777777" w:rsidR="00306198" w:rsidRPr="008E2D79" w:rsidRDefault="00306198" w:rsidP="00C06D26">
            <w:pPr>
              <w:pStyle w:val="TableData"/>
              <w:spacing w:before="0" w:after="0"/>
              <w:rPr>
                <w:bCs/>
              </w:rPr>
            </w:pPr>
            <w:r w:rsidRPr="008E2D79">
              <w:rPr>
                <w:bCs/>
              </w:rPr>
              <w:t>SJU</w:t>
            </w:r>
          </w:p>
        </w:tc>
        <w:tc>
          <w:tcPr>
            <w:tcW w:w="6804" w:type="dxa"/>
            <w:shd w:val="clear" w:color="auto" w:fill="auto"/>
            <w:vAlign w:val="center"/>
          </w:tcPr>
          <w:p w14:paraId="30729C19" w14:textId="77777777" w:rsidR="00306198" w:rsidRPr="008E2D79" w:rsidRDefault="00306198" w:rsidP="00C06D26">
            <w:pPr>
              <w:pStyle w:val="TableData"/>
              <w:spacing w:before="0" w:after="0"/>
            </w:pPr>
            <w:r w:rsidRPr="008E2D79">
              <w:t>SESAR Joint Undertaking</w:t>
            </w:r>
          </w:p>
        </w:tc>
      </w:tr>
      <w:tr w:rsidR="00306198" w:rsidRPr="008E2D79" w14:paraId="47033A8C" w14:textId="77777777" w:rsidTr="00C06D26">
        <w:trPr>
          <w:trHeight w:val="486"/>
          <w:jc w:val="center"/>
        </w:trPr>
        <w:tc>
          <w:tcPr>
            <w:tcW w:w="2263" w:type="dxa"/>
            <w:shd w:val="clear" w:color="auto" w:fill="auto"/>
            <w:vAlign w:val="center"/>
          </w:tcPr>
          <w:p w14:paraId="74CD1D76" w14:textId="77777777" w:rsidR="00306198" w:rsidRPr="008E2D79" w:rsidRDefault="00306198" w:rsidP="00C06D26">
            <w:pPr>
              <w:pStyle w:val="TableData"/>
              <w:spacing w:before="0" w:after="0"/>
              <w:rPr>
                <w:bCs/>
              </w:rPr>
            </w:pPr>
            <w:r w:rsidRPr="008E2D79">
              <w:rPr>
                <w:bCs/>
              </w:rPr>
              <w:t>SORA</w:t>
            </w:r>
          </w:p>
        </w:tc>
        <w:tc>
          <w:tcPr>
            <w:tcW w:w="6804" w:type="dxa"/>
            <w:shd w:val="clear" w:color="auto" w:fill="auto"/>
            <w:vAlign w:val="center"/>
          </w:tcPr>
          <w:p w14:paraId="7BF02688" w14:textId="3D11AA87" w:rsidR="00306198" w:rsidRPr="008E2D79" w:rsidRDefault="00306198" w:rsidP="00C06D26">
            <w:pPr>
              <w:pStyle w:val="TableData"/>
              <w:spacing w:before="0" w:after="0"/>
            </w:pPr>
            <w:r w:rsidRPr="008E2D79">
              <w:t>Specific Operations Risk Assessmen</w:t>
            </w:r>
            <w:r w:rsidR="003A5347">
              <w:t>t</w:t>
            </w:r>
          </w:p>
        </w:tc>
      </w:tr>
      <w:tr w:rsidR="00397006" w:rsidRPr="008E2D79" w14:paraId="381947F0" w14:textId="77777777" w:rsidTr="00C06D26">
        <w:trPr>
          <w:trHeight w:val="486"/>
          <w:jc w:val="center"/>
        </w:trPr>
        <w:tc>
          <w:tcPr>
            <w:tcW w:w="2263" w:type="dxa"/>
            <w:shd w:val="clear" w:color="auto" w:fill="auto"/>
            <w:vAlign w:val="center"/>
          </w:tcPr>
          <w:p w14:paraId="0E9D1523" w14:textId="77777777" w:rsidR="00397006" w:rsidRPr="008E2D79" w:rsidRDefault="00397006" w:rsidP="00C06D26">
            <w:pPr>
              <w:pStyle w:val="TableData"/>
              <w:spacing w:before="0" w:after="0"/>
              <w:rPr>
                <w:bCs/>
              </w:rPr>
            </w:pPr>
            <w:r w:rsidRPr="008E2D79">
              <w:rPr>
                <w:bCs/>
              </w:rPr>
              <w:t>UA</w:t>
            </w:r>
          </w:p>
        </w:tc>
        <w:tc>
          <w:tcPr>
            <w:tcW w:w="6804" w:type="dxa"/>
            <w:shd w:val="clear" w:color="auto" w:fill="auto"/>
            <w:vAlign w:val="center"/>
          </w:tcPr>
          <w:p w14:paraId="3B409823" w14:textId="77777777" w:rsidR="00397006" w:rsidRPr="008E2D79" w:rsidRDefault="00397006" w:rsidP="00C06D26">
            <w:pPr>
              <w:pStyle w:val="TableData"/>
              <w:spacing w:before="0" w:after="0"/>
            </w:pPr>
            <w:r w:rsidRPr="008E2D79">
              <w:t>Unmanned Aircraft</w:t>
            </w:r>
          </w:p>
        </w:tc>
      </w:tr>
      <w:tr w:rsidR="00397006" w:rsidRPr="008E2D79" w14:paraId="475CB70E" w14:textId="77777777" w:rsidTr="00C06D26">
        <w:trPr>
          <w:trHeight w:val="486"/>
          <w:jc w:val="center"/>
        </w:trPr>
        <w:tc>
          <w:tcPr>
            <w:tcW w:w="2263" w:type="dxa"/>
            <w:shd w:val="clear" w:color="auto" w:fill="auto"/>
            <w:vAlign w:val="center"/>
          </w:tcPr>
          <w:p w14:paraId="3CE99821" w14:textId="77777777" w:rsidR="00397006" w:rsidRPr="008E2D79" w:rsidRDefault="00397006" w:rsidP="00C06D26">
            <w:pPr>
              <w:pStyle w:val="TableData"/>
              <w:spacing w:before="0" w:after="0"/>
              <w:rPr>
                <w:bCs/>
              </w:rPr>
            </w:pPr>
            <w:r w:rsidRPr="008E2D79">
              <w:rPr>
                <w:bCs/>
              </w:rPr>
              <w:t>UAS</w:t>
            </w:r>
          </w:p>
        </w:tc>
        <w:tc>
          <w:tcPr>
            <w:tcW w:w="6804" w:type="dxa"/>
            <w:shd w:val="clear" w:color="auto" w:fill="auto"/>
            <w:vAlign w:val="center"/>
          </w:tcPr>
          <w:p w14:paraId="687E10F0" w14:textId="77777777" w:rsidR="00397006" w:rsidRPr="008E2D79" w:rsidRDefault="00306198" w:rsidP="00C06D26">
            <w:pPr>
              <w:pStyle w:val="TableData"/>
              <w:spacing w:before="0" w:after="0"/>
            </w:pPr>
            <w:r w:rsidRPr="008E2D79">
              <w:t>Unmanned Aerial</w:t>
            </w:r>
          </w:p>
        </w:tc>
      </w:tr>
      <w:tr w:rsidR="003A5347" w:rsidRPr="008E2D79" w14:paraId="7CEEF298" w14:textId="77777777" w:rsidTr="00C06D26">
        <w:trPr>
          <w:trHeight w:val="486"/>
          <w:jc w:val="center"/>
        </w:trPr>
        <w:tc>
          <w:tcPr>
            <w:tcW w:w="2263" w:type="dxa"/>
            <w:shd w:val="clear" w:color="auto" w:fill="auto"/>
            <w:vAlign w:val="center"/>
          </w:tcPr>
          <w:p w14:paraId="4343E553" w14:textId="209E87B1" w:rsidR="003A5347" w:rsidRPr="008E2D79" w:rsidRDefault="003A5347" w:rsidP="00C06D26">
            <w:pPr>
              <w:pStyle w:val="TableData"/>
              <w:spacing w:before="0" w:after="0"/>
              <w:rPr>
                <w:bCs/>
              </w:rPr>
            </w:pPr>
            <w:r>
              <w:rPr>
                <w:bCs/>
              </w:rPr>
              <w:t>UAM</w:t>
            </w:r>
          </w:p>
        </w:tc>
        <w:tc>
          <w:tcPr>
            <w:tcW w:w="6804" w:type="dxa"/>
            <w:shd w:val="clear" w:color="auto" w:fill="auto"/>
            <w:vAlign w:val="center"/>
          </w:tcPr>
          <w:p w14:paraId="1EC1693C" w14:textId="5E494CBC" w:rsidR="003A5347" w:rsidRPr="008E2D79" w:rsidRDefault="003A5347" w:rsidP="00C06D26">
            <w:pPr>
              <w:pStyle w:val="TableData"/>
              <w:spacing w:before="0" w:after="0"/>
            </w:pPr>
            <w:r>
              <w:t>Urban Air Mobility</w:t>
            </w:r>
          </w:p>
        </w:tc>
      </w:tr>
      <w:tr w:rsidR="00BD2539" w:rsidRPr="008E2D79" w14:paraId="6F32F459" w14:textId="77777777" w:rsidTr="00C06D26">
        <w:trPr>
          <w:trHeight w:val="486"/>
          <w:jc w:val="center"/>
        </w:trPr>
        <w:tc>
          <w:tcPr>
            <w:tcW w:w="2263" w:type="dxa"/>
            <w:shd w:val="clear" w:color="auto" w:fill="auto"/>
            <w:vAlign w:val="center"/>
          </w:tcPr>
          <w:p w14:paraId="4AE77531" w14:textId="77777777" w:rsidR="00BD2539" w:rsidRPr="008E2D79" w:rsidRDefault="00BD2539" w:rsidP="00C06D26">
            <w:pPr>
              <w:pStyle w:val="TableData"/>
              <w:spacing w:before="0" w:after="0"/>
              <w:rPr>
                <w:bCs/>
              </w:rPr>
            </w:pPr>
            <w:r w:rsidRPr="008E2D79">
              <w:rPr>
                <w:bCs/>
              </w:rPr>
              <w:t>UTM</w:t>
            </w:r>
          </w:p>
        </w:tc>
        <w:tc>
          <w:tcPr>
            <w:tcW w:w="6804" w:type="dxa"/>
            <w:shd w:val="clear" w:color="auto" w:fill="auto"/>
            <w:vAlign w:val="center"/>
          </w:tcPr>
          <w:p w14:paraId="2C87C23A" w14:textId="77777777" w:rsidR="00BD2539" w:rsidRPr="008E2D79" w:rsidRDefault="00BD2539" w:rsidP="00C06D26">
            <w:pPr>
              <w:pStyle w:val="TableData"/>
              <w:spacing w:before="0" w:after="0"/>
            </w:pPr>
            <w:r w:rsidRPr="008E2D79">
              <w:t>Unmanned Traffic Management</w:t>
            </w:r>
          </w:p>
        </w:tc>
      </w:tr>
      <w:tr w:rsidR="00D73F03" w:rsidRPr="008E2D79" w14:paraId="7D2EFF35" w14:textId="77777777" w:rsidTr="00C06D26">
        <w:trPr>
          <w:trHeight w:val="486"/>
          <w:jc w:val="center"/>
        </w:trPr>
        <w:tc>
          <w:tcPr>
            <w:tcW w:w="2263" w:type="dxa"/>
            <w:shd w:val="clear" w:color="auto" w:fill="auto"/>
            <w:vAlign w:val="center"/>
          </w:tcPr>
          <w:p w14:paraId="10D4ECE7" w14:textId="77777777" w:rsidR="00D73F03" w:rsidRPr="008E2D79" w:rsidRDefault="00D73F03" w:rsidP="00C06D26">
            <w:pPr>
              <w:pStyle w:val="TableData"/>
              <w:spacing w:before="0" w:after="0"/>
              <w:rPr>
                <w:bCs/>
              </w:rPr>
            </w:pPr>
            <w:r w:rsidRPr="008E2D79">
              <w:rPr>
                <w:bCs/>
              </w:rPr>
              <w:t>VLL</w:t>
            </w:r>
          </w:p>
        </w:tc>
        <w:tc>
          <w:tcPr>
            <w:tcW w:w="6804" w:type="dxa"/>
            <w:shd w:val="clear" w:color="auto" w:fill="auto"/>
            <w:vAlign w:val="center"/>
          </w:tcPr>
          <w:p w14:paraId="5391030E" w14:textId="77777777" w:rsidR="00D73F03" w:rsidRPr="008E2D79" w:rsidRDefault="00D73F03" w:rsidP="00C06D26">
            <w:pPr>
              <w:pStyle w:val="TableData"/>
              <w:spacing w:before="0" w:after="0"/>
            </w:pPr>
            <w:r w:rsidRPr="008E2D79">
              <w:t>Very-Low-Level</w:t>
            </w:r>
          </w:p>
        </w:tc>
      </w:tr>
      <w:tr w:rsidR="00397006" w:rsidRPr="008E2D79" w14:paraId="7A92A81A" w14:textId="77777777" w:rsidTr="00C06D26">
        <w:trPr>
          <w:trHeight w:val="486"/>
          <w:jc w:val="center"/>
        </w:trPr>
        <w:tc>
          <w:tcPr>
            <w:tcW w:w="2263" w:type="dxa"/>
            <w:shd w:val="clear" w:color="auto" w:fill="auto"/>
            <w:vAlign w:val="center"/>
          </w:tcPr>
          <w:p w14:paraId="0F018D44" w14:textId="77777777" w:rsidR="00397006" w:rsidRPr="008E2D79" w:rsidRDefault="00397006" w:rsidP="00C06D26">
            <w:pPr>
              <w:pStyle w:val="TableData"/>
              <w:spacing w:before="0" w:after="0"/>
              <w:rPr>
                <w:bCs/>
              </w:rPr>
            </w:pPr>
            <w:r w:rsidRPr="008E2D79">
              <w:rPr>
                <w:bCs/>
              </w:rPr>
              <w:t>VLOS</w:t>
            </w:r>
          </w:p>
        </w:tc>
        <w:tc>
          <w:tcPr>
            <w:tcW w:w="6804" w:type="dxa"/>
            <w:shd w:val="clear" w:color="auto" w:fill="auto"/>
            <w:vAlign w:val="center"/>
          </w:tcPr>
          <w:p w14:paraId="49952AAA" w14:textId="77777777" w:rsidR="00397006" w:rsidRPr="008E2D79" w:rsidRDefault="00574BF0" w:rsidP="00C06D26">
            <w:pPr>
              <w:pStyle w:val="TableData"/>
              <w:spacing w:before="0" w:after="0"/>
            </w:pPr>
            <w:r w:rsidRPr="008E2D79">
              <w:t>Visual Line Of Sight</w:t>
            </w:r>
          </w:p>
        </w:tc>
      </w:tr>
      <w:tr w:rsidR="003A5347" w:rsidRPr="008E2D79" w14:paraId="1C1F2CF7" w14:textId="77777777" w:rsidTr="00C06D26">
        <w:trPr>
          <w:trHeight w:val="486"/>
          <w:jc w:val="center"/>
        </w:trPr>
        <w:tc>
          <w:tcPr>
            <w:tcW w:w="2263" w:type="dxa"/>
            <w:shd w:val="clear" w:color="auto" w:fill="auto"/>
            <w:vAlign w:val="center"/>
          </w:tcPr>
          <w:p w14:paraId="0A45C3BC" w14:textId="1216A547" w:rsidR="003A5347" w:rsidRPr="008E2D79" w:rsidRDefault="003A5347" w:rsidP="00C06D26">
            <w:pPr>
              <w:pStyle w:val="TableData"/>
              <w:spacing w:before="0" w:after="0"/>
              <w:rPr>
                <w:bCs/>
              </w:rPr>
            </w:pPr>
            <w:r>
              <w:rPr>
                <w:bCs/>
              </w:rPr>
              <w:t>VTOL</w:t>
            </w:r>
          </w:p>
        </w:tc>
        <w:tc>
          <w:tcPr>
            <w:tcW w:w="6804" w:type="dxa"/>
            <w:shd w:val="clear" w:color="auto" w:fill="auto"/>
            <w:vAlign w:val="center"/>
          </w:tcPr>
          <w:p w14:paraId="3172CC95" w14:textId="2E7C41D0" w:rsidR="003A5347" w:rsidRPr="008E2D79" w:rsidRDefault="003A5347" w:rsidP="00C06D26">
            <w:pPr>
              <w:pStyle w:val="TableData"/>
              <w:spacing w:before="0" w:after="0"/>
            </w:pPr>
            <w:r>
              <w:t>Vertical Take Off and Landing</w:t>
            </w:r>
          </w:p>
        </w:tc>
      </w:tr>
    </w:tbl>
    <w:p w14:paraId="6382A7E7" w14:textId="69DF66D5" w:rsidR="00AF0A1A" w:rsidRPr="008E2D79" w:rsidRDefault="00AF0A1A" w:rsidP="00AF0A1A">
      <w:pPr>
        <w:pStyle w:val="Didascalia"/>
        <w:jc w:val="center"/>
        <w:rPr>
          <w:color w:val="1F497D" w:themeColor="text2"/>
        </w:rPr>
      </w:pPr>
      <w:bookmarkStart w:id="20" w:name="_Toc72430965"/>
      <w:r w:rsidRPr="008E2D79">
        <w:rPr>
          <w:color w:val="1F497D" w:themeColor="text2"/>
        </w:rPr>
        <w:t xml:space="preserve">Table </w:t>
      </w:r>
      <w:r w:rsidRPr="0080348D">
        <w:rPr>
          <w:color w:val="1F497D" w:themeColor="text2"/>
        </w:rPr>
        <w:fldChar w:fldCharType="begin"/>
      </w:r>
      <w:r w:rsidRPr="008E2D79">
        <w:rPr>
          <w:color w:val="1F497D" w:themeColor="text2"/>
        </w:rPr>
        <w:instrText xml:space="preserve"> SEQ Table \* ARABIC </w:instrText>
      </w:r>
      <w:r w:rsidRPr="0080348D">
        <w:rPr>
          <w:color w:val="1F497D" w:themeColor="text2"/>
        </w:rPr>
        <w:fldChar w:fldCharType="separate"/>
      </w:r>
      <w:r w:rsidR="00134831">
        <w:rPr>
          <w:noProof/>
          <w:color w:val="1F497D" w:themeColor="text2"/>
        </w:rPr>
        <w:t>1</w:t>
      </w:r>
      <w:r w:rsidRPr="0080348D">
        <w:rPr>
          <w:color w:val="1F497D" w:themeColor="text2"/>
        </w:rPr>
        <w:fldChar w:fldCharType="end"/>
      </w:r>
      <w:r w:rsidRPr="008E2D79">
        <w:rPr>
          <w:color w:val="1F497D" w:themeColor="text2"/>
        </w:rPr>
        <w:t xml:space="preserve"> – </w:t>
      </w:r>
      <w:r w:rsidR="00C06D26">
        <w:rPr>
          <w:color w:val="1F497D" w:themeColor="text2"/>
        </w:rPr>
        <w:t>List of a</w:t>
      </w:r>
      <w:r w:rsidRPr="008E2D79">
        <w:rPr>
          <w:color w:val="1F497D" w:themeColor="text2"/>
        </w:rPr>
        <w:t>cronyms</w:t>
      </w:r>
      <w:bookmarkEnd w:id="20"/>
    </w:p>
    <w:p w14:paraId="26703F4E" w14:textId="18A59553" w:rsidR="00F17626" w:rsidRPr="008E2D79" w:rsidRDefault="009E737D" w:rsidP="0013465C">
      <w:pPr>
        <w:pStyle w:val="Titolo1"/>
      </w:pPr>
      <w:bookmarkStart w:id="21" w:name="_Toc73292529"/>
      <w:r w:rsidRPr="008E2D79">
        <w:lastRenderedPageBreak/>
        <w:t>Methodology and objectives</w:t>
      </w:r>
      <w:bookmarkEnd w:id="21"/>
    </w:p>
    <w:p w14:paraId="516579B7" w14:textId="7FD8645E" w:rsidR="007F0F06" w:rsidRPr="0080348D" w:rsidRDefault="009C6C52" w:rsidP="0080348D">
      <w:pPr>
        <w:pStyle w:val="Titolo2"/>
      </w:pPr>
      <w:bookmarkStart w:id="22" w:name="_Toc461619636"/>
      <w:bookmarkStart w:id="23" w:name="_Toc461621816"/>
      <w:bookmarkStart w:id="24" w:name="_Toc461621883"/>
      <w:bookmarkStart w:id="25" w:name="_Toc461621993"/>
      <w:bookmarkStart w:id="26" w:name="_Toc461619639"/>
      <w:bookmarkStart w:id="27" w:name="_Toc461621819"/>
      <w:bookmarkStart w:id="28" w:name="_Toc461621886"/>
      <w:bookmarkStart w:id="29" w:name="_Toc461621996"/>
      <w:bookmarkStart w:id="30" w:name="_Toc461619643"/>
      <w:bookmarkStart w:id="31" w:name="_Toc461621823"/>
      <w:bookmarkStart w:id="32" w:name="_Toc461621890"/>
      <w:bookmarkStart w:id="33" w:name="_Toc461622000"/>
      <w:bookmarkStart w:id="34" w:name="_Toc461619645"/>
      <w:bookmarkStart w:id="35" w:name="_Toc461621825"/>
      <w:bookmarkStart w:id="36" w:name="_Toc461621892"/>
      <w:bookmarkStart w:id="37" w:name="_Toc461622002"/>
      <w:bookmarkStart w:id="38" w:name="_Toc461619646"/>
      <w:bookmarkStart w:id="39" w:name="_Toc461621826"/>
      <w:bookmarkStart w:id="40" w:name="_Toc461621893"/>
      <w:bookmarkStart w:id="41" w:name="_Toc461622003"/>
      <w:bookmarkStart w:id="42" w:name="_Toc461619648"/>
      <w:bookmarkStart w:id="43" w:name="_Toc461621828"/>
      <w:bookmarkStart w:id="44" w:name="_Toc461621895"/>
      <w:bookmarkStart w:id="45" w:name="_Toc461622005"/>
      <w:bookmarkStart w:id="46" w:name="_Toc461619650"/>
      <w:bookmarkStart w:id="47" w:name="_Toc461621830"/>
      <w:bookmarkStart w:id="48" w:name="_Toc461621897"/>
      <w:bookmarkStart w:id="49" w:name="_Toc461622007"/>
      <w:bookmarkStart w:id="50" w:name="_Toc461619652"/>
      <w:bookmarkStart w:id="51" w:name="_Toc461621832"/>
      <w:bookmarkStart w:id="52" w:name="_Toc461621899"/>
      <w:bookmarkStart w:id="53" w:name="_Toc461622009"/>
      <w:bookmarkStart w:id="54" w:name="_Toc461619654"/>
      <w:bookmarkStart w:id="55" w:name="_Toc461621834"/>
      <w:bookmarkStart w:id="56" w:name="_Toc461621901"/>
      <w:bookmarkStart w:id="57" w:name="_Toc461622011"/>
      <w:bookmarkStart w:id="58" w:name="_Toc461985220"/>
      <w:bookmarkStart w:id="59" w:name="_Toc7329253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80348D">
        <w:rPr>
          <w:rFonts w:asciiTheme="minorHAnsi" w:hAnsiTheme="minorHAnsi"/>
        </w:rPr>
        <w:t>Benefits</w:t>
      </w:r>
      <w:r w:rsidR="007F0F06" w:rsidRPr="008E2D79">
        <w:t xml:space="preserve"> </w:t>
      </w:r>
      <w:r w:rsidRPr="0080348D">
        <w:t>of</w:t>
      </w:r>
      <w:r w:rsidR="007F0F06" w:rsidRPr="0080348D">
        <w:t xml:space="preserve"> cross fertilization</w:t>
      </w:r>
      <w:bookmarkEnd w:id="59"/>
    </w:p>
    <w:p w14:paraId="2FBF91BD" w14:textId="1C382B10" w:rsidR="007F0F06" w:rsidRPr="008E2D79" w:rsidRDefault="007F0F06" w:rsidP="00464EB9">
      <w:pPr>
        <w:pStyle w:val="BodyText"/>
      </w:pPr>
      <w:r w:rsidRPr="008E2D79">
        <w:t xml:space="preserve">Research should not take place in isolation. </w:t>
      </w:r>
      <w:r w:rsidR="000C19BA" w:rsidRPr="008E2D79">
        <w:t xml:space="preserve">Innovation is all about exploring new possibilities, outside of preconceived ideas. Successful </w:t>
      </w:r>
      <w:r w:rsidR="009C6C52" w:rsidRPr="008E2D79">
        <w:t xml:space="preserve">business </w:t>
      </w:r>
      <w:r w:rsidR="000C19BA" w:rsidRPr="008E2D79">
        <w:t xml:space="preserve">ecosystems </w:t>
      </w:r>
      <w:r w:rsidR="009C6C52" w:rsidRPr="008E2D79">
        <w:t xml:space="preserve">are characterised by the free interchange of ideas between different actors that translate into new products and services, sometimes discovering </w:t>
      </w:r>
      <w:r w:rsidR="00551AA8" w:rsidRPr="008E2D79">
        <w:t xml:space="preserve">derivative </w:t>
      </w:r>
      <w:r w:rsidR="009C6C52" w:rsidRPr="008E2D79">
        <w:t xml:space="preserve">applications that were not even considered by the </w:t>
      </w:r>
      <w:r w:rsidR="00551AA8" w:rsidRPr="008E2D79">
        <w:t>creators of</w:t>
      </w:r>
      <w:r w:rsidR="009C6C52" w:rsidRPr="008E2D79">
        <w:t xml:space="preserve"> the </w:t>
      </w:r>
      <w:r w:rsidR="00551AA8" w:rsidRPr="008E2D79">
        <w:t xml:space="preserve">original </w:t>
      </w:r>
      <w:r w:rsidR="009C6C52" w:rsidRPr="008E2D79">
        <w:t>technologies.</w:t>
      </w:r>
    </w:p>
    <w:p w14:paraId="3916D0DA" w14:textId="57326D41" w:rsidR="009C6C52" w:rsidRPr="008E2D79" w:rsidRDefault="558B4101" w:rsidP="009E7573">
      <w:pPr>
        <w:pStyle w:val="BodyText"/>
      </w:pPr>
      <w:r>
        <w:t>The most obvious benefit of cross fertilisation is the identification of redundant areas of research that are being actively pursued by other projects, thus ensuring the most effective use of resources is allocated, reducing wasteful duplication of efforts as much as possible.</w:t>
      </w:r>
    </w:p>
    <w:p w14:paraId="24BD4DF3" w14:textId="4496316D" w:rsidR="009E7573" w:rsidRPr="008E2D79" w:rsidRDefault="558B4101" w:rsidP="008E2D79">
      <w:pPr>
        <w:pStyle w:val="BodyText"/>
      </w:pPr>
      <w:r>
        <w:t>But there are other direct benefits of the cross-fertilisation efforts, as shown on the following diagram:</w:t>
      </w:r>
    </w:p>
    <w:p w14:paraId="27AC55C8" w14:textId="002012CC" w:rsidR="007F0F06" w:rsidRPr="0080348D" w:rsidRDefault="558B4101" w:rsidP="0080348D">
      <w:pPr>
        <w:pStyle w:val="BodyText"/>
        <w:jc w:val="center"/>
        <w:rPr>
          <w:color w:val="1F497D" w:themeColor="text2"/>
        </w:rPr>
      </w:pPr>
      <w:r w:rsidRPr="558B4101">
        <w:rPr>
          <w:noProof/>
        </w:rPr>
        <w:t xml:space="preserve"> </w:t>
      </w:r>
      <w:r w:rsidR="00180DD9">
        <w:rPr>
          <w:noProof/>
          <w:lang w:val="it-IT" w:eastAsia="it-IT"/>
        </w:rPr>
        <w:drawing>
          <wp:inline distT="0" distB="0" distL="0" distR="0" wp14:anchorId="6B3AC13F" wp14:editId="6EA193DD">
            <wp:extent cx="3367433" cy="33782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7" cstate="screen">
                      <a:extLst>
                        <a:ext uri="{28A0092B-C50C-407E-A947-70E740481C1C}">
                          <a14:useLocalDpi xmlns:a14="http://schemas.microsoft.com/office/drawing/2010/main" val="0"/>
                        </a:ext>
                      </a:extLst>
                    </a:blip>
                    <a:stretch>
                      <a:fillRect/>
                    </a:stretch>
                  </pic:blipFill>
                  <pic:spPr>
                    <a:xfrm>
                      <a:off x="0" y="0"/>
                      <a:ext cx="3367433" cy="3378200"/>
                    </a:xfrm>
                    <a:prstGeom prst="rect">
                      <a:avLst/>
                    </a:prstGeom>
                  </pic:spPr>
                </pic:pic>
              </a:graphicData>
            </a:graphic>
          </wp:inline>
        </w:drawing>
      </w:r>
    </w:p>
    <w:p w14:paraId="7A456203" w14:textId="50F30221" w:rsidR="007F0F06" w:rsidRPr="008E2D79" w:rsidRDefault="558B4101" w:rsidP="007F0F06">
      <w:pPr>
        <w:pStyle w:val="Didascalia"/>
        <w:jc w:val="center"/>
        <w:rPr>
          <w:color w:val="1F497D" w:themeColor="text2"/>
        </w:rPr>
      </w:pPr>
      <w:bookmarkStart w:id="60" w:name="_Toc73292552"/>
      <w:r w:rsidRPr="558B4101">
        <w:rPr>
          <w:color w:val="1F497D" w:themeColor="text2"/>
        </w:rPr>
        <w:t xml:space="preserve">Figure </w:t>
      </w:r>
      <w:r w:rsidR="007F0F06" w:rsidRPr="558B4101">
        <w:rPr>
          <w:color w:val="1F497D" w:themeColor="text2"/>
        </w:rPr>
        <w:fldChar w:fldCharType="begin"/>
      </w:r>
      <w:r w:rsidR="007F0F06" w:rsidRPr="558B4101">
        <w:rPr>
          <w:color w:val="1F497D" w:themeColor="text2"/>
        </w:rPr>
        <w:instrText xml:space="preserve"> SEQ Figure \* ARABIC </w:instrText>
      </w:r>
      <w:r w:rsidR="007F0F06" w:rsidRPr="558B4101">
        <w:rPr>
          <w:color w:val="1F497D" w:themeColor="text2"/>
        </w:rPr>
        <w:fldChar w:fldCharType="separate"/>
      </w:r>
      <w:r w:rsidRPr="558B4101">
        <w:rPr>
          <w:noProof/>
          <w:color w:val="1F497D" w:themeColor="text2"/>
        </w:rPr>
        <w:t>1</w:t>
      </w:r>
      <w:r w:rsidR="007F0F06" w:rsidRPr="558B4101">
        <w:rPr>
          <w:color w:val="1F497D" w:themeColor="text2"/>
        </w:rPr>
        <w:fldChar w:fldCharType="end"/>
      </w:r>
      <w:r w:rsidRPr="558B4101">
        <w:rPr>
          <w:color w:val="1F497D" w:themeColor="text2"/>
        </w:rPr>
        <w:t xml:space="preserve"> – The four benefits of cross-fertilisation</w:t>
      </w:r>
      <w:bookmarkEnd w:id="60"/>
    </w:p>
    <w:p w14:paraId="4AD6844E" w14:textId="697DBE6D" w:rsidR="007F0F06" w:rsidRPr="008E2D79" w:rsidRDefault="009E7573" w:rsidP="007F0F06">
      <w:pPr>
        <w:pStyle w:val="BodyText"/>
      </w:pPr>
      <w:r w:rsidRPr="008E2D79">
        <w:t>These benefits are:</w:t>
      </w:r>
    </w:p>
    <w:p w14:paraId="229E6F31" w14:textId="0D72E081" w:rsidR="007F0F06" w:rsidRPr="008E2D79" w:rsidRDefault="558B4101" w:rsidP="007F0F06">
      <w:pPr>
        <w:pStyle w:val="BodyText"/>
        <w:numPr>
          <w:ilvl w:val="0"/>
          <w:numId w:val="35"/>
        </w:numPr>
      </w:pPr>
      <w:r w:rsidRPr="558B4101">
        <w:rPr>
          <w:b/>
          <w:bCs/>
        </w:rPr>
        <w:t>Optimisation of resources</w:t>
      </w:r>
      <w:r>
        <w:t xml:space="preserve">: As mentioned above, cross-fertilisation ensures that resources are not wasted pursuing results that are already available or will become available in the future. </w:t>
      </w:r>
    </w:p>
    <w:p w14:paraId="331C6FE3" w14:textId="6A5E3F7F" w:rsidR="007F0F06" w:rsidRPr="008E2D79" w:rsidRDefault="558B4101" w:rsidP="007F0F06">
      <w:pPr>
        <w:pStyle w:val="BodyText"/>
        <w:numPr>
          <w:ilvl w:val="0"/>
          <w:numId w:val="35"/>
        </w:numPr>
      </w:pPr>
      <w:r w:rsidRPr="558B4101">
        <w:rPr>
          <w:b/>
          <w:bCs/>
        </w:rPr>
        <w:t>Specify and refine requirements</w:t>
      </w:r>
      <w:r>
        <w:t>: Other projects could potentially benefit from the ICARUS services and, in return, can provide valuable information to identify requirements that have to be fulfilled for these services to use the relevant ICARUS services.</w:t>
      </w:r>
    </w:p>
    <w:p w14:paraId="64FD1D12" w14:textId="47A8D4A3" w:rsidR="007F0F06" w:rsidRPr="008E2D79" w:rsidRDefault="007F0F06" w:rsidP="007F0F06">
      <w:pPr>
        <w:pStyle w:val="BodyText"/>
        <w:numPr>
          <w:ilvl w:val="0"/>
          <w:numId w:val="35"/>
        </w:numPr>
      </w:pPr>
      <w:r w:rsidRPr="0080348D">
        <w:rPr>
          <w:b/>
          <w:bCs/>
        </w:rPr>
        <w:lastRenderedPageBreak/>
        <w:t>Validat</w:t>
      </w:r>
      <w:r w:rsidR="00180DD9" w:rsidRPr="0080348D">
        <w:rPr>
          <w:b/>
          <w:bCs/>
        </w:rPr>
        <w:t>e the approach</w:t>
      </w:r>
      <w:r w:rsidRPr="008E2D79">
        <w:t xml:space="preserve">: </w:t>
      </w:r>
      <w:r w:rsidR="002719CF">
        <w:t>Other projects can be considered “use cases” or “early users” of the ICARUS services that complement the validation exercises that will be carried out as part of the ICARUS study</w:t>
      </w:r>
      <w:r w:rsidR="004F30DF">
        <w:t>.</w:t>
      </w:r>
    </w:p>
    <w:p w14:paraId="5D5131ED" w14:textId="75BC3809" w:rsidR="007F0F06" w:rsidRDefault="007F0F06" w:rsidP="007F0F06">
      <w:pPr>
        <w:pStyle w:val="BodyText"/>
        <w:numPr>
          <w:ilvl w:val="0"/>
          <w:numId w:val="35"/>
        </w:numPr>
      </w:pPr>
      <w:r w:rsidRPr="0080348D">
        <w:rPr>
          <w:b/>
          <w:bCs/>
        </w:rPr>
        <w:t>Cross-promotion</w:t>
      </w:r>
      <w:r w:rsidRPr="008E2D79">
        <w:t xml:space="preserve">: </w:t>
      </w:r>
      <w:r w:rsidR="009C6C52" w:rsidRPr="008E2D79">
        <w:t xml:space="preserve">Interaction with other projects provides access to </w:t>
      </w:r>
      <w:r w:rsidR="00A57BA4">
        <w:t xml:space="preserve">reach other </w:t>
      </w:r>
      <w:r w:rsidRPr="008E2D79">
        <w:t>audiences that are not the primary focus of ICARUS</w:t>
      </w:r>
      <w:r w:rsidR="009C6C52" w:rsidRPr="008E2D79">
        <w:t xml:space="preserve"> and thus increase the outreach of the project.</w:t>
      </w:r>
    </w:p>
    <w:p w14:paraId="54802B91" w14:textId="4BA9913E" w:rsidR="007F0F06" w:rsidRPr="0080348D" w:rsidRDefault="558B4101" w:rsidP="0080348D">
      <w:pPr>
        <w:pStyle w:val="Titolo2"/>
      </w:pPr>
      <w:bookmarkStart w:id="61" w:name="_Toc73292531"/>
      <w:r>
        <w:t>Cross fertilisation method</w:t>
      </w:r>
      <w:bookmarkEnd w:id="61"/>
    </w:p>
    <w:p w14:paraId="1FA04F24" w14:textId="4335C3A7" w:rsidR="007F0F06" w:rsidRPr="0080348D" w:rsidRDefault="558B4101" w:rsidP="558B4101">
      <w:pPr>
        <w:pStyle w:val="BodyText"/>
        <w:rPr>
          <w:rFonts w:asciiTheme="minorHAnsi" w:hAnsiTheme="minorHAnsi"/>
        </w:rPr>
      </w:pPr>
      <w:r w:rsidRPr="558B4101">
        <w:rPr>
          <w:rFonts w:asciiTheme="minorHAnsi" w:hAnsiTheme="minorHAnsi"/>
        </w:rPr>
        <w:t>To achieve these benefits, the methodology shown in the figure below will be used:</w:t>
      </w:r>
    </w:p>
    <w:p w14:paraId="6408E780" w14:textId="77777777" w:rsidR="007F0F06" w:rsidRPr="0080348D" w:rsidRDefault="007F0F06" w:rsidP="007F0F06">
      <w:pPr>
        <w:pStyle w:val="BodyText"/>
        <w:rPr>
          <w:rFonts w:asciiTheme="minorHAnsi" w:hAnsiTheme="minorHAnsi"/>
        </w:rPr>
      </w:pPr>
      <w:r>
        <w:rPr>
          <w:noProof/>
          <w:lang w:val="it-IT" w:eastAsia="it-IT"/>
        </w:rPr>
        <w:drawing>
          <wp:inline distT="0" distB="0" distL="0" distR="0" wp14:anchorId="308E7E96" wp14:editId="527001A7">
            <wp:extent cx="5759449" cy="1391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8" cstate="screen">
                      <a:extLst>
                        <a:ext uri="{28A0092B-C50C-407E-A947-70E740481C1C}">
                          <a14:useLocalDpi xmlns:a14="http://schemas.microsoft.com/office/drawing/2010/main" val="0"/>
                        </a:ext>
                      </a:extLst>
                    </a:blip>
                    <a:stretch>
                      <a:fillRect/>
                    </a:stretch>
                  </pic:blipFill>
                  <pic:spPr>
                    <a:xfrm>
                      <a:off x="0" y="0"/>
                      <a:ext cx="5759449" cy="1391920"/>
                    </a:xfrm>
                    <a:prstGeom prst="rect">
                      <a:avLst/>
                    </a:prstGeom>
                  </pic:spPr>
                </pic:pic>
              </a:graphicData>
            </a:graphic>
          </wp:inline>
        </w:drawing>
      </w:r>
    </w:p>
    <w:p w14:paraId="44A60805" w14:textId="07B4E5E8" w:rsidR="007F0F06" w:rsidRPr="008E2D79" w:rsidRDefault="558B4101" w:rsidP="007F0F06">
      <w:pPr>
        <w:pStyle w:val="Didascalia"/>
        <w:jc w:val="center"/>
        <w:rPr>
          <w:color w:val="1F497D" w:themeColor="text2"/>
        </w:rPr>
      </w:pPr>
      <w:bookmarkStart w:id="62" w:name="_Toc73292553"/>
      <w:r w:rsidRPr="558B4101">
        <w:rPr>
          <w:color w:val="1F497D" w:themeColor="text2"/>
        </w:rPr>
        <w:t xml:space="preserve">Figure </w:t>
      </w:r>
      <w:r w:rsidR="007F0F06" w:rsidRPr="558B4101">
        <w:rPr>
          <w:color w:val="1F497D" w:themeColor="text2"/>
        </w:rPr>
        <w:fldChar w:fldCharType="begin"/>
      </w:r>
      <w:r w:rsidR="007F0F06" w:rsidRPr="558B4101">
        <w:rPr>
          <w:color w:val="1F497D" w:themeColor="text2"/>
        </w:rPr>
        <w:instrText xml:space="preserve"> SEQ Figure \* ARABIC </w:instrText>
      </w:r>
      <w:r w:rsidR="007F0F06" w:rsidRPr="558B4101">
        <w:rPr>
          <w:color w:val="1F497D" w:themeColor="text2"/>
        </w:rPr>
        <w:fldChar w:fldCharType="separate"/>
      </w:r>
      <w:r w:rsidRPr="558B4101">
        <w:rPr>
          <w:noProof/>
          <w:color w:val="1F497D" w:themeColor="text2"/>
        </w:rPr>
        <w:t>2</w:t>
      </w:r>
      <w:r w:rsidR="007F0F06" w:rsidRPr="558B4101">
        <w:rPr>
          <w:color w:val="1F497D" w:themeColor="text2"/>
        </w:rPr>
        <w:fldChar w:fldCharType="end"/>
      </w:r>
      <w:r w:rsidRPr="558B4101">
        <w:rPr>
          <w:color w:val="1F497D" w:themeColor="text2"/>
        </w:rPr>
        <w:t xml:space="preserve"> – Cross fertilisation method</w:t>
      </w:r>
      <w:bookmarkEnd w:id="62"/>
    </w:p>
    <w:p w14:paraId="73174A22" w14:textId="2DF8150D" w:rsidR="00081461" w:rsidRDefault="00081461" w:rsidP="00081461">
      <w:pPr>
        <w:pStyle w:val="Corpotesto"/>
        <w:numPr>
          <w:ilvl w:val="1"/>
          <w:numId w:val="44"/>
        </w:numPr>
        <w:suppressAutoHyphens/>
        <w:ind w:left="426"/>
        <w:jc w:val="left"/>
      </w:pPr>
      <w:r>
        <w:rPr>
          <w:b/>
          <w:bCs/>
        </w:rPr>
        <w:t>Identify past and concurrent projects</w:t>
      </w:r>
      <w:r>
        <w:t xml:space="preserve">: The first step is to identify which projects are more interesting to our study in terms of </w:t>
      </w:r>
      <w:r w:rsidR="007A5D2B">
        <w:t>the four potential benefits described in the previous section.</w:t>
      </w:r>
    </w:p>
    <w:p w14:paraId="5F83EBB7" w14:textId="77777777" w:rsidR="00081461" w:rsidRDefault="00081461" w:rsidP="00081461">
      <w:pPr>
        <w:pStyle w:val="Corpotesto"/>
        <w:numPr>
          <w:ilvl w:val="1"/>
          <w:numId w:val="44"/>
        </w:numPr>
        <w:suppressAutoHyphens/>
        <w:ind w:left="426"/>
        <w:jc w:val="left"/>
      </w:pPr>
      <w:r>
        <w:t xml:space="preserve">In the case of projects that have already finished it will not be possible to influence them to consider or incorporate our research (thus the validation and cross-promotion benefits are not possible) but they have the advantage that </w:t>
      </w:r>
      <w:r>
        <w:rPr>
          <w:b/>
          <w:bCs/>
        </w:rPr>
        <w:t>their findings are published and can be analysed</w:t>
      </w:r>
      <w:r>
        <w:t xml:space="preserve"> to be considered as input by ICARUS. </w:t>
      </w:r>
    </w:p>
    <w:p w14:paraId="62F6C4F0" w14:textId="77777777" w:rsidR="00081461" w:rsidRDefault="00081461" w:rsidP="00081461">
      <w:pPr>
        <w:pStyle w:val="Corpotesto"/>
        <w:numPr>
          <w:ilvl w:val="1"/>
          <w:numId w:val="44"/>
        </w:numPr>
        <w:suppressAutoHyphens/>
        <w:ind w:left="426"/>
        <w:jc w:val="left"/>
      </w:pPr>
      <w:r>
        <w:t xml:space="preserve">In the case of concurrent projects, their objectives and proposed methodologies can be analysed to </w:t>
      </w:r>
      <w:r>
        <w:rPr>
          <w:b/>
          <w:bCs/>
        </w:rPr>
        <w:t>identify the most promising synergies</w:t>
      </w:r>
      <w:r>
        <w:t xml:space="preserve"> that can be obtained through cooperating with them.</w:t>
      </w:r>
    </w:p>
    <w:p w14:paraId="2FEE15E3" w14:textId="77777777" w:rsidR="00081461" w:rsidRDefault="00081461" w:rsidP="00081461">
      <w:pPr>
        <w:pStyle w:val="Corpotesto"/>
        <w:numPr>
          <w:ilvl w:val="1"/>
          <w:numId w:val="44"/>
        </w:numPr>
        <w:suppressAutoHyphens/>
        <w:ind w:left="426"/>
        <w:jc w:val="left"/>
      </w:pPr>
      <w:r>
        <w:t xml:space="preserve">Once these synergies have been determined, it will be possible to </w:t>
      </w:r>
      <w:r>
        <w:rPr>
          <w:b/>
          <w:bCs/>
        </w:rPr>
        <w:t>establish appropriate links</w:t>
      </w:r>
      <w:r>
        <w:t xml:space="preserve"> with them for interchanging information.</w:t>
      </w:r>
    </w:p>
    <w:p w14:paraId="5BCA721D" w14:textId="77777777" w:rsidR="00081461" w:rsidRDefault="00081461" w:rsidP="00081461">
      <w:pPr>
        <w:pStyle w:val="Corpotesto"/>
        <w:numPr>
          <w:ilvl w:val="1"/>
          <w:numId w:val="44"/>
        </w:numPr>
        <w:suppressAutoHyphens/>
        <w:ind w:left="426"/>
        <w:jc w:val="left"/>
      </w:pPr>
      <w:r>
        <w:t xml:space="preserve">The process of </w:t>
      </w:r>
      <w:r>
        <w:rPr>
          <w:b/>
          <w:bCs/>
        </w:rPr>
        <w:t>discovery of potentially useful projects</w:t>
      </w:r>
      <w:r>
        <w:t xml:space="preserve"> should be maintained during the whole lifetime of the project as new projects can be started after the initial analysis.</w:t>
      </w:r>
    </w:p>
    <w:p w14:paraId="593C05EB" w14:textId="5124451F" w:rsidR="00B70354" w:rsidRPr="008E2D79" w:rsidRDefault="00B70354" w:rsidP="007367DF">
      <w:pPr>
        <w:pStyle w:val="Titolo1"/>
      </w:pPr>
      <w:bookmarkStart w:id="63" w:name="_Toc73292532"/>
      <w:r w:rsidRPr="008E2D79">
        <w:lastRenderedPageBreak/>
        <w:t xml:space="preserve">Identification of </w:t>
      </w:r>
      <w:r w:rsidR="007367DF" w:rsidRPr="008E2D79">
        <w:t>past and concurrent projects</w:t>
      </w:r>
      <w:bookmarkEnd w:id="63"/>
    </w:p>
    <w:p w14:paraId="2A8A924D" w14:textId="30BDF6A0" w:rsidR="007367DF" w:rsidRPr="008E2D79" w:rsidRDefault="007367DF" w:rsidP="007367DF">
      <w:pPr>
        <w:pStyle w:val="Titolo2"/>
      </w:pPr>
      <w:bookmarkStart w:id="64" w:name="_Toc73292533"/>
      <w:r w:rsidRPr="008E2D79">
        <w:t>Past projects</w:t>
      </w:r>
      <w:bookmarkEnd w:id="64"/>
    </w:p>
    <w:p w14:paraId="1BD10E33" w14:textId="41E4A550" w:rsidR="002B6CC9" w:rsidRDefault="558B4101" w:rsidP="007367DF">
      <w:pPr>
        <w:pStyle w:val="BodyText"/>
      </w:pPr>
      <w:r>
        <w:t>ICARUS will exploit the outcomes of past U-space exploratory research projects, considering their findings and recommendations, as well as the lesson learned from them.</w:t>
      </w:r>
    </w:p>
    <w:p w14:paraId="6EED9868" w14:textId="3DC5F588" w:rsidR="007367DF" w:rsidRDefault="002B6CC9" w:rsidP="007367DF">
      <w:pPr>
        <w:pStyle w:val="BodyText"/>
        <w:rPr>
          <w:rFonts w:asciiTheme="minorHAnsi" w:hAnsiTheme="minorHAnsi"/>
        </w:rPr>
      </w:pPr>
      <w:r>
        <w:t>T</w:t>
      </w:r>
      <w:r w:rsidR="007367DF" w:rsidRPr="0080348D">
        <w:rPr>
          <w:rFonts w:asciiTheme="minorHAnsi" w:hAnsiTheme="minorHAnsi"/>
        </w:rPr>
        <w:t xml:space="preserve">he following documents and </w:t>
      </w:r>
      <w:r w:rsidR="00877323">
        <w:rPr>
          <w:rFonts w:asciiTheme="minorHAnsi" w:hAnsiTheme="minorHAnsi"/>
        </w:rPr>
        <w:t>projects</w:t>
      </w:r>
      <w:r w:rsidR="00877323" w:rsidRPr="0080348D">
        <w:rPr>
          <w:rFonts w:asciiTheme="minorHAnsi" w:hAnsiTheme="minorHAnsi"/>
        </w:rPr>
        <w:t xml:space="preserve"> </w:t>
      </w:r>
      <w:r>
        <w:rPr>
          <w:rFonts w:asciiTheme="minorHAnsi" w:hAnsiTheme="minorHAnsi"/>
        </w:rPr>
        <w:t>have been considered by ICARUS</w:t>
      </w:r>
      <w:r w:rsidR="007367DF" w:rsidRPr="0080348D">
        <w:rPr>
          <w:rFonts w:asciiTheme="minorHAnsi" w:hAnsiTheme="minorHAnsi"/>
        </w:rPr>
        <w:t>:</w:t>
      </w:r>
    </w:p>
    <w:p w14:paraId="50563432" w14:textId="46C47C56" w:rsidR="00E31BD3" w:rsidRPr="0080348D" w:rsidRDefault="00E31BD3" w:rsidP="558B4101">
      <w:pPr>
        <w:pStyle w:val="BodyText"/>
        <w:numPr>
          <w:ilvl w:val="0"/>
          <w:numId w:val="38"/>
        </w:numPr>
        <w:spacing w:after="0"/>
        <w:ind w:left="714" w:hanging="357"/>
        <w:rPr>
          <w:rFonts w:asciiTheme="minorHAnsi" w:hAnsiTheme="minorHAnsi"/>
        </w:rPr>
      </w:pPr>
      <w:r w:rsidRPr="558B4101">
        <w:rPr>
          <w:rFonts w:asciiTheme="minorHAnsi" w:hAnsiTheme="minorHAnsi"/>
          <w:b/>
          <w:bCs/>
        </w:rPr>
        <w:t>UAS ATM Common Altitude Reference System (CARS)</w:t>
      </w:r>
      <w:r w:rsidRPr="558B4101">
        <w:rPr>
          <w:rStyle w:val="Rimandonotaapidipagina"/>
          <w:rFonts w:asciiTheme="minorHAnsi" w:hAnsiTheme="minorHAnsi"/>
        </w:rPr>
        <w:footnoteReference w:id="1"/>
      </w:r>
      <w:r w:rsidRPr="558B4101">
        <w:rPr>
          <w:rFonts w:asciiTheme="minorHAnsi" w:hAnsiTheme="minorHAnsi"/>
        </w:rPr>
        <w:t xml:space="preserve">: This study is one of a collection of three documents discussing the issues raised in the first UAS-ATM Integration Workshop held in April 2017 and a series of webinars organised in the first half of 2018 to enable interested stakeholders to express their points of view. The document is a proposal of guidelines on establishing a common altitude reference system, part of a joint approach between EUROCONTROL and EASA to developing a UAS Integration manual and the joint EUROCONTROL/EASA UAS ATM Operational Concept </w:t>
      </w:r>
      <w:r w:rsidR="00114A31" w:rsidRPr="558B4101">
        <w:rPr>
          <w:rFonts w:asciiTheme="minorHAnsi" w:hAnsiTheme="minorHAnsi"/>
        </w:rPr>
        <w:t>document. It was</w:t>
      </w:r>
      <w:r w:rsidRPr="558B4101">
        <w:rPr>
          <w:rFonts w:asciiTheme="minorHAnsi" w:hAnsiTheme="minorHAnsi"/>
        </w:rPr>
        <w:t xml:space="preserve"> unfortunately too late to be taken into account in the Concept of Operations produced by the on-going CORUS project (see below).</w:t>
      </w:r>
    </w:p>
    <w:p w14:paraId="3103B6BF" w14:textId="6F6D41C2" w:rsidR="007367DF" w:rsidRPr="0080348D" w:rsidRDefault="007367DF" w:rsidP="0080348D">
      <w:pPr>
        <w:pStyle w:val="BodyText"/>
        <w:spacing w:after="0"/>
        <w:ind w:left="720"/>
        <w:rPr>
          <w:rFonts w:asciiTheme="minorHAnsi" w:hAnsiTheme="minorHAnsi"/>
        </w:rPr>
      </w:pPr>
    </w:p>
    <w:p w14:paraId="3A8148A2" w14:textId="51CE71E1" w:rsidR="00877323" w:rsidRPr="0080348D" w:rsidRDefault="007367DF" w:rsidP="558B4101">
      <w:pPr>
        <w:pStyle w:val="BodyText"/>
        <w:numPr>
          <w:ilvl w:val="0"/>
          <w:numId w:val="23"/>
        </w:numPr>
        <w:spacing w:after="0"/>
        <w:rPr>
          <w:rFonts w:asciiTheme="minorHAnsi" w:hAnsiTheme="minorHAnsi"/>
          <w:b/>
          <w:bCs/>
        </w:rPr>
      </w:pPr>
      <w:r w:rsidRPr="558B4101">
        <w:rPr>
          <w:rFonts w:asciiTheme="minorHAnsi" w:hAnsiTheme="minorHAnsi"/>
          <w:b/>
          <w:bCs/>
        </w:rPr>
        <w:t xml:space="preserve">CORUS project final </w:t>
      </w:r>
      <w:r w:rsidR="002B6CC9" w:rsidRPr="558B4101">
        <w:rPr>
          <w:rFonts w:asciiTheme="minorHAnsi" w:hAnsiTheme="minorHAnsi"/>
          <w:b/>
          <w:bCs/>
        </w:rPr>
        <w:t>CONOPS</w:t>
      </w:r>
      <w:r w:rsidRPr="558B4101">
        <w:rPr>
          <w:rStyle w:val="Rimandonotaapidipagina"/>
          <w:rFonts w:asciiTheme="minorHAnsi" w:hAnsiTheme="minorHAnsi"/>
          <w:b/>
          <w:bCs/>
        </w:rPr>
        <w:footnoteReference w:id="2"/>
      </w:r>
      <w:r w:rsidRPr="558B4101">
        <w:rPr>
          <w:rFonts w:asciiTheme="minorHAnsi" w:hAnsiTheme="minorHAnsi"/>
          <w:b/>
          <w:bCs/>
        </w:rPr>
        <w:t xml:space="preserve">: </w:t>
      </w:r>
      <w:r w:rsidRPr="558B4101">
        <w:rPr>
          <w:rFonts w:asciiTheme="minorHAnsi" w:hAnsiTheme="minorHAnsi"/>
        </w:rPr>
        <w:t xml:space="preserve">The Concept of Operations for European Unmanned Traffic Management (UTM) Systems (CORUS) project encompassed two years of exploratory research to adopt a harmonised approach to integrating drones into very low-level (VLL) airspace. </w:t>
      </w:r>
    </w:p>
    <w:p w14:paraId="65CB93FF" w14:textId="77777777" w:rsidR="007367DF" w:rsidRPr="0080348D" w:rsidRDefault="007367DF" w:rsidP="0080348D">
      <w:pPr>
        <w:pStyle w:val="BodyText"/>
        <w:spacing w:after="0"/>
      </w:pPr>
    </w:p>
    <w:p w14:paraId="5DBC575C" w14:textId="65B0ACC8" w:rsidR="007367DF" w:rsidRDefault="007367DF" w:rsidP="00122014">
      <w:pPr>
        <w:pStyle w:val="BodyText"/>
        <w:numPr>
          <w:ilvl w:val="0"/>
          <w:numId w:val="23"/>
        </w:numPr>
        <w:spacing w:after="0"/>
        <w:rPr>
          <w:rFonts w:asciiTheme="minorHAnsi" w:hAnsiTheme="minorHAnsi"/>
        </w:rPr>
      </w:pPr>
      <w:r w:rsidRPr="0080348D">
        <w:rPr>
          <w:rFonts w:asciiTheme="minorHAnsi" w:hAnsiTheme="minorHAnsi"/>
          <w:b/>
          <w:bCs/>
        </w:rPr>
        <w:t>SJU Exploratory Research projects 2016:</w:t>
      </w:r>
      <w:r w:rsidRPr="0080348D">
        <w:rPr>
          <w:rFonts w:asciiTheme="minorHAnsi" w:hAnsiTheme="minorHAnsi"/>
        </w:rPr>
        <w:t xml:space="preserve"> The exploratory research projects </w:t>
      </w:r>
      <w:r w:rsidR="00877323">
        <w:rPr>
          <w:rFonts w:asciiTheme="minorHAnsi" w:hAnsiTheme="minorHAnsi"/>
        </w:rPr>
        <w:t>produced a list of requirement</w:t>
      </w:r>
      <w:r w:rsidR="00122014">
        <w:rPr>
          <w:rFonts w:asciiTheme="minorHAnsi" w:hAnsiTheme="minorHAnsi"/>
        </w:rPr>
        <w:t>s that have been considered for the definition of the ICARUS architecture.</w:t>
      </w:r>
    </w:p>
    <w:p w14:paraId="2B2F6CDA" w14:textId="77777777" w:rsidR="00122014" w:rsidRPr="0080348D" w:rsidRDefault="00122014" w:rsidP="0080348D">
      <w:pPr>
        <w:pStyle w:val="BodyText"/>
        <w:spacing w:after="0"/>
        <w:ind w:left="720"/>
        <w:rPr>
          <w:rFonts w:asciiTheme="minorHAnsi" w:hAnsiTheme="minorHAnsi"/>
        </w:rPr>
      </w:pPr>
    </w:p>
    <w:p w14:paraId="1D7059C3" w14:textId="5A8169A2" w:rsidR="007367DF" w:rsidRPr="0080348D" w:rsidRDefault="558B4101" w:rsidP="558B4101">
      <w:pPr>
        <w:pStyle w:val="BodyText"/>
        <w:numPr>
          <w:ilvl w:val="0"/>
          <w:numId w:val="23"/>
        </w:numPr>
        <w:spacing w:after="0"/>
        <w:rPr>
          <w:rFonts w:asciiTheme="minorHAnsi" w:eastAsiaTheme="minorEastAsia" w:hAnsiTheme="minorHAnsi" w:cstheme="minorBidi"/>
        </w:rPr>
      </w:pPr>
      <w:r w:rsidRPr="558B4101">
        <w:rPr>
          <w:rFonts w:asciiTheme="minorHAnsi" w:hAnsiTheme="minorHAnsi"/>
          <w:b/>
          <w:bCs/>
        </w:rPr>
        <w:t>U-space 2019 Demonstrators:</w:t>
      </w:r>
      <w:r w:rsidRPr="558B4101">
        <w:rPr>
          <w:rFonts w:asciiTheme="minorHAnsi" w:hAnsiTheme="minorHAnsi"/>
        </w:rPr>
        <w:t xml:space="preserve"> The outcomes of SJU U-space Very Large-Scale demonstrators will be especially considered during the validation stage of the ICARUS concept. </w:t>
      </w:r>
    </w:p>
    <w:p w14:paraId="02AB1C50" w14:textId="32E39323" w:rsidR="007367DF" w:rsidRPr="0080348D" w:rsidRDefault="007367DF" w:rsidP="007367DF">
      <w:pPr>
        <w:pStyle w:val="BodyText"/>
      </w:pPr>
    </w:p>
    <w:p w14:paraId="5F907D28" w14:textId="4882966A" w:rsidR="00BB7B8A" w:rsidRPr="0080348D" w:rsidRDefault="00BB7B8A" w:rsidP="00BB7B8A">
      <w:pPr>
        <w:pStyle w:val="Titolo2"/>
      </w:pPr>
      <w:bookmarkStart w:id="65" w:name="_Toc73292534"/>
      <w:r w:rsidRPr="0080348D">
        <w:t>Concurrent projects</w:t>
      </w:r>
      <w:bookmarkEnd w:id="65"/>
    </w:p>
    <w:p w14:paraId="119B886F" w14:textId="6D81F4EB" w:rsidR="00D246E1" w:rsidRPr="0080348D" w:rsidRDefault="558B4101" w:rsidP="558B4101">
      <w:pPr>
        <w:pStyle w:val="BodyText"/>
        <w:rPr>
          <w:rFonts w:asciiTheme="minorHAnsi" w:hAnsiTheme="minorHAnsi"/>
        </w:rPr>
      </w:pPr>
      <w:r w:rsidRPr="558B4101">
        <w:rPr>
          <w:rFonts w:asciiTheme="minorHAnsi" w:hAnsiTheme="minorHAnsi"/>
        </w:rPr>
        <w:t xml:space="preserve">ICARUS can be seen as a fundamental element in defining the Common altitude reference that other services can be built on top of. As an example, other concurrent SJU initiatives, such as the DACUS and BUBBLES projects, will be continuously monitored for cross fertilisation and harmonisation activities, considering the main objectives of these projects that are tightly coupled to ICARUS. In particular: </w:t>
      </w:r>
    </w:p>
    <w:p w14:paraId="16CDB376" w14:textId="2D9DE04C" w:rsidR="00D246E1" w:rsidRDefault="558B4101" w:rsidP="558B4101">
      <w:pPr>
        <w:pStyle w:val="BodyText"/>
        <w:numPr>
          <w:ilvl w:val="0"/>
          <w:numId w:val="22"/>
        </w:numPr>
        <w:spacing w:after="0"/>
        <w:rPr>
          <w:rFonts w:asciiTheme="minorHAnsi" w:hAnsiTheme="minorHAnsi"/>
        </w:rPr>
      </w:pPr>
      <w:r w:rsidRPr="558B4101">
        <w:rPr>
          <w:rFonts w:asciiTheme="minorHAnsi" w:hAnsiTheme="minorHAnsi"/>
          <w:b/>
          <w:bCs/>
        </w:rPr>
        <w:lastRenderedPageBreak/>
        <w:t>BUBBLES</w:t>
      </w:r>
      <w:r w:rsidRPr="558B4101">
        <w:rPr>
          <w:rFonts w:asciiTheme="minorHAnsi" w:hAnsiTheme="minorHAnsi"/>
        </w:rPr>
        <w:t xml:space="preserve"> aims at defining </w:t>
      </w:r>
      <w:r w:rsidRPr="00B150C2">
        <w:rPr>
          <w:rFonts w:asciiTheme="minorHAnsi" w:hAnsiTheme="minorHAnsi"/>
        </w:rPr>
        <w:t>separation minima</w:t>
      </w:r>
      <w:r w:rsidRPr="558B4101">
        <w:rPr>
          <w:rFonts w:asciiTheme="minorHAnsi" w:hAnsiTheme="minorHAnsi"/>
        </w:rPr>
        <w:t xml:space="preserve"> and methods for unmanned air systems (UAS) flying in very low-level airspace (VLL), to improve the overall performance and safety therein.</w:t>
      </w:r>
    </w:p>
    <w:p w14:paraId="7E035C75" w14:textId="77777777" w:rsidR="00E31BD3" w:rsidRPr="0080348D" w:rsidRDefault="00E31BD3" w:rsidP="0080348D">
      <w:pPr>
        <w:pStyle w:val="BodyText"/>
        <w:spacing w:after="0"/>
        <w:rPr>
          <w:rFonts w:asciiTheme="minorHAnsi" w:hAnsiTheme="minorHAnsi"/>
        </w:rPr>
      </w:pPr>
    </w:p>
    <w:p w14:paraId="6C6A84FD" w14:textId="77777777" w:rsidR="00D246E1" w:rsidRPr="0080348D" w:rsidRDefault="558B4101" w:rsidP="558B4101">
      <w:pPr>
        <w:pStyle w:val="BodyText"/>
        <w:numPr>
          <w:ilvl w:val="0"/>
          <w:numId w:val="22"/>
        </w:numPr>
        <w:spacing w:after="0"/>
        <w:rPr>
          <w:rFonts w:asciiTheme="minorHAnsi" w:hAnsiTheme="minorHAnsi"/>
        </w:rPr>
      </w:pPr>
      <w:r w:rsidRPr="558B4101">
        <w:rPr>
          <w:rFonts w:asciiTheme="minorHAnsi" w:hAnsiTheme="minorHAnsi"/>
          <w:b/>
          <w:bCs/>
        </w:rPr>
        <w:t>DACUS</w:t>
      </w:r>
      <w:r w:rsidRPr="558B4101">
        <w:rPr>
          <w:rFonts w:asciiTheme="minorHAnsi" w:hAnsiTheme="minorHAnsi"/>
        </w:rPr>
        <w:t xml:space="preserve"> aims to develop a service-oriented demand and </w:t>
      </w:r>
      <w:r w:rsidRPr="00B150C2">
        <w:rPr>
          <w:rFonts w:asciiTheme="minorHAnsi" w:hAnsiTheme="minorHAnsi"/>
        </w:rPr>
        <w:t>capacity balancing (DCB) process</w:t>
      </w:r>
      <w:r w:rsidRPr="558B4101">
        <w:rPr>
          <w:rFonts w:asciiTheme="minorHAnsi" w:hAnsiTheme="minorHAnsi"/>
        </w:rPr>
        <w:t xml:space="preserve"> for drone traffic management. This overall objective responds to an operational and technical need in European drone operations for a tangible solution integrating the functionalities of the SESAR U-space services for traffic management to produce timely, efficient and safe decisions.</w:t>
      </w:r>
    </w:p>
    <w:p w14:paraId="0BD08C3E" w14:textId="77777777" w:rsidR="00122014" w:rsidRDefault="00122014" w:rsidP="00BF25C0">
      <w:pPr>
        <w:pStyle w:val="BodyText"/>
        <w:spacing w:after="0"/>
        <w:rPr>
          <w:rFonts w:asciiTheme="minorHAnsi" w:hAnsiTheme="minorHAnsi"/>
        </w:rPr>
      </w:pPr>
    </w:p>
    <w:p w14:paraId="509CEDB7" w14:textId="203B3934" w:rsidR="00E31BD3" w:rsidRDefault="00E31BD3" w:rsidP="00BF25C0">
      <w:pPr>
        <w:pStyle w:val="BodyText"/>
        <w:spacing w:after="0"/>
        <w:rPr>
          <w:rFonts w:asciiTheme="minorHAnsi" w:hAnsiTheme="minorHAnsi"/>
        </w:rPr>
      </w:pPr>
      <w:r>
        <w:rPr>
          <w:rFonts w:asciiTheme="minorHAnsi" w:hAnsiTheme="minorHAnsi"/>
        </w:rPr>
        <w:t>There are other projects funded by SJU in the context of U-space that are of interest to ICARUS, such as:</w:t>
      </w:r>
    </w:p>
    <w:p w14:paraId="1B0E5011" w14:textId="77777777" w:rsidR="0009362A" w:rsidRDefault="0009362A" w:rsidP="00BF25C0">
      <w:pPr>
        <w:pStyle w:val="BodyText"/>
        <w:spacing w:after="0"/>
        <w:rPr>
          <w:rFonts w:asciiTheme="minorHAnsi" w:hAnsiTheme="minorHAnsi"/>
        </w:rPr>
      </w:pPr>
    </w:p>
    <w:p w14:paraId="0DAB0DBF" w14:textId="12654736" w:rsidR="00E31BD3" w:rsidRDefault="00E31BD3" w:rsidP="00E31BD3">
      <w:pPr>
        <w:pStyle w:val="BodyText"/>
        <w:numPr>
          <w:ilvl w:val="0"/>
          <w:numId w:val="39"/>
        </w:numPr>
        <w:spacing w:after="0"/>
        <w:rPr>
          <w:rFonts w:asciiTheme="minorHAnsi" w:hAnsiTheme="minorHAnsi"/>
        </w:rPr>
      </w:pPr>
      <w:r w:rsidRPr="0080348D">
        <w:rPr>
          <w:rFonts w:asciiTheme="minorHAnsi" w:hAnsiTheme="minorHAnsi"/>
          <w:b/>
          <w:bCs/>
        </w:rPr>
        <w:t>AMU-LED</w:t>
      </w:r>
      <w:r w:rsidR="007055DA">
        <w:rPr>
          <w:rStyle w:val="Rimandonotaapidipagina"/>
          <w:rFonts w:asciiTheme="minorHAnsi" w:hAnsiTheme="minorHAnsi"/>
          <w:b/>
          <w:bCs/>
        </w:rPr>
        <w:footnoteReference w:id="3"/>
      </w:r>
      <w:r>
        <w:rPr>
          <w:rFonts w:asciiTheme="minorHAnsi" w:hAnsiTheme="minorHAnsi"/>
        </w:rPr>
        <w:t xml:space="preserve"> will test real UAM operation in a U-space ecosystem for coordinated flights of </w:t>
      </w:r>
      <w:r w:rsidRPr="00E31BD3">
        <w:rPr>
          <w:rFonts w:asciiTheme="minorHAnsi" w:hAnsiTheme="minorHAnsi"/>
        </w:rPr>
        <w:t>several types of UAVs in different scenarios, use cases and applications (e.g. air taxis, emergency services, delivery of goods, surveys, etc.) for surveillance, logistics and mobility using air vehicles</w:t>
      </w:r>
      <w:r>
        <w:rPr>
          <w:rFonts w:asciiTheme="minorHAnsi" w:hAnsiTheme="minorHAnsi"/>
        </w:rPr>
        <w:t>. Some of these use cases are similar to those considered in ICARUS, thus providing excellent validation data.</w:t>
      </w:r>
    </w:p>
    <w:p w14:paraId="5269A7C6" w14:textId="77777777" w:rsidR="00FA5AFB" w:rsidRDefault="00FA5AFB" w:rsidP="0080348D">
      <w:pPr>
        <w:pStyle w:val="BodyText"/>
        <w:spacing w:after="0"/>
        <w:rPr>
          <w:rFonts w:asciiTheme="minorHAnsi" w:hAnsiTheme="minorHAnsi"/>
        </w:rPr>
      </w:pPr>
    </w:p>
    <w:p w14:paraId="0B2E8306" w14:textId="2FAE2835" w:rsidR="00FA5AFB" w:rsidRPr="00B150C2" w:rsidRDefault="0088194C" w:rsidP="0080348D">
      <w:pPr>
        <w:pStyle w:val="BodyText"/>
        <w:numPr>
          <w:ilvl w:val="0"/>
          <w:numId w:val="39"/>
        </w:numPr>
        <w:spacing w:after="0"/>
        <w:rPr>
          <w:rFonts w:asciiTheme="minorHAnsi" w:hAnsiTheme="minorHAnsi"/>
        </w:rPr>
      </w:pPr>
      <w:r w:rsidRPr="00077254">
        <w:rPr>
          <w:rFonts w:asciiTheme="minorHAnsi" w:hAnsiTheme="minorHAnsi"/>
          <w:b/>
          <w:bCs/>
        </w:rPr>
        <w:t>CORUS-XUAM</w:t>
      </w:r>
      <w:r w:rsidR="00146B79">
        <w:rPr>
          <w:rStyle w:val="Rimandonotaapidipagina"/>
          <w:rFonts w:asciiTheme="minorHAnsi" w:hAnsiTheme="minorHAnsi"/>
        </w:rPr>
        <w:footnoteReference w:id="4"/>
      </w:r>
      <w:r w:rsidR="00E01739">
        <w:rPr>
          <w:rFonts w:asciiTheme="minorHAnsi" w:hAnsiTheme="minorHAnsi"/>
        </w:rPr>
        <w:t xml:space="preserve"> </w:t>
      </w:r>
      <w:r w:rsidR="00E01739">
        <w:t xml:space="preserve">is a two-year very large-scale demonstration (VLD) project that will demonstrate how U-space services and solutions could support integrated Urban Air Mobility (UAM) flight operations. </w:t>
      </w:r>
      <w:r w:rsidR="001A7EBA">
        <w:t xml:space="preserve">The activities will start with updating the U-space Concept of Operations to address the integration of UAM/UAS operations into the </w:t>
      </w:r>
      <w:r w:rsidR="00833BB8">
        <w:t>airspace and</w:t>
      </w:r>
      <w:r w:rsidR="001A7EBA">
        <w:t xml:space="preserve"> identifying new U3/U4 services.</w:t>
      </w:r>
    </w:p>
    <w:p w14:paraId="474933C6" w14:textId="77777777" w:rsidR="00786B86" w:rsidRPr="00B150C2" w:rsidRDefault="00786B86" w:rsidP="00B150C2">
      <w:pPr>
        <w:pStyle w:val="BodyText"/>
        <w:spacing w:after="0"/>
        <w:rPr>
          <w:rFonts w:asciiTheme="minorHAnsi" w:hAnsiTheme="minorHAnsi"/>
        </w:rPr>
      </w:pPr>
    </w:p>
    <w:p w14:paraId="1336E989" w14:textId="184AEE08" w:rsidR="00786B86" w:rsidRDefault="558B4101" w:rsidP="558B4101">
      <w:pPr>
        <w:pStyle w:val="BodyText"/>
        <w:numPr>
          <w:ilvl w:val="0"/>
          <w:numId w:val="39"/>
        </w:numPr>
        <w:spacing w:after="0"/>
        <w:rPr>
          <w:rFonts w:asciiTheme="minorHAnsi" w:hAnsiTheme="minorHAnsi"/>
        </w:rPr>
      </w:pPr>
      <w:r w:rsidRPr="558B4101">
        <w:rPr>
          <w:rFonts w:asciiTheme="minorHAnsi" w:hAnsiTheme="minorHAnsi"/>
          <w:b/>
          <w:bCs/>
        </w:rPr>
        <w:t>Labyrinth</w:t>
      </w:r>
      <w:r w:rsidR="00786B86">
        <w:rPr>
          <w:rStyle w:val="Rimandonotaapidipagina"/>
          <w:rFonts w:asciiTheme="minorHAnsi" w:hAnsiTheme="minorHAnsi"/>
          <w:b/>
          <w:bCs/>
        </w:rPr>
        <w:footnoteReference w:id="5"/>
      </w:r>
      <w:r w:rsidRPr="558B4101">
        <w:rPr>
          <w:rFonts w:asciiTheme="minorHAnsi" w:hAnsiTheme="minorHAnsi"/>
          <w:b/>
          <w:bCs/>
        </w:rPr>
        <w:t xml:space="preserve"> </w:t>
      </w:r>
      <w:r w:rsidRPr="00B150C2">
        <w:rPr>
          <w:rFonts w:asciiTheme="minorHAnsi" w:hAnsiTheme="minorHAnsi"/>
        </w:rPr>
        <w:t>will contribute to a safer, more efficient and sustainable civil road, rail, air and waterborne transport with new centrali</w:t>
      </w:r>
      <w:r w:rsidRPr="558B4101">
        <w:rPr>
          <w:rFonts w:asciiTheme="minorHAnsi" w:hAnsiTheme="minorHAnsi"/>
        </w:rPr>
        <w:t>s</w:t>
      </w:r>
      <w:r w:rsidRPr="00B150C2">
        <w:rPr>
          <w:rFonts w:asciiTheme="minorHAnsi" w:hAnsiTheme="minorHAnsi"/>
        </w:rPr>
        <w:t>ed planification systems capable of communicating with all the drones in a certain area, processing their desired origin and destination points and comput</w:t>
      </w:r>
      <w:r w:rsidRPr="558B4101">
        <w:rPr>
          <w:rFonts w:asciiTheme="minorHAnsi" w:hAnsiTheme="minorHAnsi"/>
        </w:rPr>
        <w:t>ing</w:t>
      </w:r>
      <w:r w:rsidRPr="00B150C2">
        <w:rPr>
          <w:rFonts w:asciiTheme="minorHAnsi" w:hAnsiTheme="minorHAnsi"/>
        </w:rPr>
        <w:t xml:space="preserve"> paths t</w:t>
      </w:r>
      <w:r w:rsidRPr="558B4101">
        <w:rPr>
          <w:rFonts w:asciiTheme="minorHAnsi" w:hAnsiTheme="minorHAnsi"/>
        </w:rPr>
        <w:t>hat</w:t>
      </w:r>
      <w:r w:rsidRPr="00B150C2">
        <w:rPr>
          <w:rFonts w:asciiTheme="minorHAnsi" w:hAnsiTheme="minorHAnsi"/>
        </w:rPr>
        <w:t xml:space="preserve"> avoid collisions.</w:t>
      </w:r>
    </w:p>
    <w:p w14:paraId="54BF3E53" w14:textId="77777777" w:rsidR="00077254" w:rsidRDefault="00077254" w:rsidP="00077254">
      <w:pPr>
        <w:pStyle w:val="BodyText"/>
        <w:spacing w:after="0"/>
        <w:rPr>
          <w:rFonts w:asciiTheme="minorHAnsi" w:hAnsiTheme="minorHAnsi"/>
        </w:rPr>
      </w:pPr>
    </w:p>
    <w:p w14:paraId="5492D2E5" w14:textId="47C6DFCD" w:rsidR="00802A04" w:rsidRPr="00077254" w:rsidRDefault="00802A04" w:rsidP="0080348D">
      <w:pPr>
        <w:pStyle w:val="BodyText"/>
        <w:numPr>
          <w:ilvl w:val="0"/>
          <w:numId w:val="39"/>
        </w:numPr>
        <w:spacing w:after="0"/>
        <w:rPr>
          <w:rFonts w:asciiTheme="minorHAnsi" w:hAnsiTheme="minorHAnsi"/>
        </w:rPr>
      </w:pPr>
      <w:r w:rsidRPr="00077254">
        <w:rPr>
          <w:rFonts w:asciiTheme="minorHAnsi" w:hAnsiTheme="minorHAnsi"/>
          <w:b/>
          <w:bCs/>
        </w:rPr>
        <w:t>Metropolis 2</w:t>
      </w:r>
      <w:r w:rsidR="00D91E3C">
        <w:rPr>
          <w:rStyle w:val="Rimandonotaapidipagina"/>
          <w:rFonts w:asciiTheme="minorHAnsi" w:hAnsiTheme="minorHAnsi"/>
        </w:rPr>
        <w:footnoteReference w:id="6"/>
      </w:r>
      <w:r w:rsidR="00D91E3C">
        <w:rPr>
          <w:rFonts w:asciiTheme="minorHAnsi" w:hAnsiTheme="minorHAnsi"/>
        </w:rPr>
        <w:t xml:space="preserve"> </w:t>
      </w:r>
      <w:r w:rsidR="0051592D">
        <w:rPr>
          <w:rFonts w:asciiTheme="minorHAnsi" w:hAnsiTheme="minorHAnsi"/>
        </w:rPr>
        <w:t xml:space="preserve">will provide the fundamentals for concrete solutions for U-space U3/U4 services that are needed to enable high-density urban aerial operations, </w:t>
      </w:r>
      <w:r w:rsidR="00077254">
        <w:t>with a unified approach to the following U-space services: strategic deconfliction, tactical deconfliction, and dynamic capacity management,</w:t>
      </w:r>
    </w:p>
    <w:p w14:paraId="338499A9" w14:textId="77777777" w:rsidR="00077254" w:rsidRDefault="00077254" w:rsidP="00077254">
      <w:pPr>
        <w:pStyle w:val="BodyText"/>
        <w:spacing w:after="0"/>
        <w:rPr>
          <w:rFonts w:asciiTheme="minorHAnsi" w:hAnsiTheme="minorHAnsi"/>
        </w:rPr>
      </w:pPr>
    </w:p>
    <w:p w14:paraId="0B857A0C" w14:textId="649B6111" w:rsidR="00802A04" w:rsidRDefault="00802A04" w:rsidP="558B4101">
      <w:pPr>
        <w:pStyle w:val="BodyText"/>
        <w:numPr>
          <w:ilvl w:val="0"/>
          <w:numId w:val="39"/>
        </w:numPr>
        <w:spacing w:after="0"/>
        <w:rPr>
          <w:rFonts w:asciiTheme="minorHAnsi" w:hAnsiTheme="minorHAnsi"/>
        </w:rPr>
      </w:pPr>
      <w:r w:rsidRPr="00B150C2">
        <w:rPr>
          <w:rFonts w:asciiTheme="minorHAnsi" w:hAnsiTheme="minorHAnsi"/>
        </w:rPr>
        <w:t xml:space="preserve">The </w:t>
      </w:r>
      <w:r w:rsidRPr="558B4101">
        <w:rPr>
          <w:rFonts w:asciiTheme="minorHAnsi" w:hAnsiTheme="minorHAnsi"/>
          <w:b/>
          <w:bCs/>
        </w:rPr>
        <w:t>GOF2.0</w:t>
      </w:r>
      <w:r w:rsidR="00F450F8" w:rsidRPr="558B4101">
        <w:rPr>
          <w:rStyle w:val="Rimandonotaapidipagina"/>
          <w:rFonts w:asciiTheme="minorHAnsi" w:hAnsiTheme="minorHAnsi"/>
        </w:rPr>
        <w:footnoteReference w:id="7"/>
      </w:r>
      <w:r w:rsidRPr="558B4101">
        <w:rPr>
          <w:rFonts w:asciiTheme="minorHAnsi" w:hAnsiTheme="minorHAnsi"/>
        </w:rPr>
        <w:t xml:space="preserve"> </w:t>
      </w:r>
      <w:r w:rsidR="00591D43" w:rsidRPr="558B4101">
        <w:rPr>
          <w:rFonts w:asciiTheme="minorHAnsi" w:hAnsiTheme="minorHAnsi"/>
        </w:rPr>
        <w:t>very large demonstration project will safely, securely, and sustainably demonstrate operational validity of serving combined UAS, VTOL and manned operations in a unified, dense urban airspace using current ATM and U-space services and systems.</w:t>
      </w:r>
    </w:p>
    <w:p w14:paraId="6921EBF4" w14:textId="77777777" w:rsidR="00802A04" w:rsidRDefault="00802A04" w:rsidP="00802A04">
      <w:pPr>
        <w:pStyle w:val="BodyText"/>
        <w:spacing w:after="0"/>
        <w:rPr>
          <w:rFonts w:asciiTheme="minorHAnsi" w:hAnsiTheme="minorHAnsi"/>
        </w:rPr>
      </w:pPr>
    </w:p>
    <w:p w14:paraId="318D927A" w14:textId="2B498259" w:rsidR="00BF25C0" w:rsidRPr="0080348D" w:rsidRDefault="00BF25C0" w:rsidP="00BF25C0">
      <w:pPr>
        <w:pStyle w:val="BodyText"/>
        <w:spacing w:after="0"/>
        <w:rPr>
          <w:rFonts w:asciiTheme="minorHAnsi" w:hAnsiTheme="minorHAnsi"/>
        </w:rPr>
      </w:pPr>
      <w:r w:rsidRPr="0080348D">
        <w:rPr>
          <w:rFonts w:asciiTheme="minorHAnsi" w:hAnsiTheme="minorHAnsi"/>
        </w:rPr>
        <w:lastRenderedPageBreak/>
        <w:t xml:space="preserve">Other initiatives and projects (not only funded by SJU) will be </w:t>
      </w:r>
      <w:r w:rsidR="007055DA">
        <w:rPr>
          <w:rFonts w:asciiTheme="minorHAnsi" w:hAnsiTheme="minorHAnsi"/>
        </w:rPr>
        <w:t>considered</w:t>
      </w:r>
      <w:r w:rsidRPr="0080348D">
        <w:rPr>
          <w:rFonts w:asciiTheme="minorHAnsi" w:hAnsiTheme="minorHAnsi"/>
        </w:rPr>
        <w:t xml:space="preserve"> during the lifetime of the project. In particular the following projects </w:t>
      </w:r>
      <w:r w:rsidR="007055DA">
        <w:rPr>
          <w:rFonts w:asciiTheme="minorHAnsi" w:hAnsiTheme="minorHAnsi"/>
        </w:rPr>
        <w:t>have been identified</w:t>
      </w:r>
      <w:r w:rsidRPr="0080348D">
        <w:rPr>
          <w:rFonts w:asciiTheme="minorHAnsi" w:hAnsiTheme="minorHAnsi"/>
        </w:rPr>
        <w:t>:</w:t>
      </w:r>
    </w:p>
    <w:p w14:paraId="5C013632" w14:textId="77777777" w:rsidR="00BF25C0" w:rsidRPr="0080348D" w:rsidRDefault="00BF25C0" w:rsidP="00BF25C0">
      <w:pPr>
        <w:pStyle w:val="BodyText"/>
        <w:spacing w:after="0"/>
        <w:rPr>
          <w:rFonts w:asciiTheme="minorHAnsi" w:hAnsiTheme="minorHAnsi"/>
          <w:b/>
          <w:bCs/>
        </w:rPr>
      </w:pPr>
    </w:p>
    <w:p w14:paraId="1A225720" w14:textId="77777777" w:rsidR="007055DA" w:rsidRPr="0080348D" w:rsidRDefault="00BF25C0" w:rsidP="00BF25C0">
      <w:pPr>
        <w:pStyle w:val="BodyText"/>
        <w:spacing w:after="0"/>
        <w:rPr>
          <w:rFonts w:asciiTheme="minorHAnsi" w:hAnsiTheme="minorHAnsi"/>
          <w:sz w:val="24"/>
          <w:szCs w:val="24"/>
        </w:rPr>
      </w:pPr>
      <w:r w:rsidRPr="0080348D">
        <w:rPr>
          <w:rFonts w:asciiTheme="minorHAnsi" w:hAnsiTheme="minorHAnsi"/>
          <w:b/>
          <w:bCs/>
          <w:sz w:val="24"/>
          <w:szCs w:val="24"/>
        </w:rPr>
        <w:t>GSA projects</w:t>
      </w:r>
    </w:p>
    <w:p w14:paraId="545FA79F" w14:textId="77777777" w:rsidR="007055DA" w:rsidRDefault="007055DA" w:rsidP="00BF25C0">
      <w:pPr>
        <w:pStyle w:val="BodyText"/>
        <w:spacing w:after="0"/>
        <w:rPr>
          <w:rFonts w:asciiTheme="minorHAnsi" w:hAnsiTheme="minorHAnsi"/>
        </w:rPr>
      </w:pPr>
    </w:p>
    <w:p w14:paraId="6CB3D158" w14:textId="751655EF" w:rsidR="00BF25C0" w:rsidRPr="0080348D" w:rsidRDefault="00BF25C0" w:rsidP="558B4101">
      <w:pPr>
        <w:pStyle w:val="BodyText"/>
        <w:spacing w:after="0"/>
        <w:rPr>
          <w:rFonts w:asciiTheme="minorHAnsi" w:hAnsiTheme="minorHAnsi"/>
        </w:rPr>
      </w:pPr>
      <w:r w:rsidRPr="558B4101">
        <w:rPr>
          <w:rFonts w:asciiTheme="minorHAnsi" w:hAnsiTheme="minorHAnsi"/>
        </w:rPr>
        <w:t>The European Global Navigation Satellite Systems Agency</w:t>
      </w:r>
      <w:r w:rsidRPr="558B4101">
        <w:rPr>
          <w:rStyle w:val="Rimandonotaapidipagina"/>
          <w:rFonts w:asciiTheme="minorHAnsi" w:hAnsiTheme="minorHAnsi"/>
        </w:rPr>
        <w:footnoteReference w:id="8"/>
      </w:r>
      <w:r w:rsidRPr="558B4101">
        <w:rPr>
          <w:rFonts w:asciiTheme="minorHAnsi" w:hAnsiTheme="minorHAnsi"/>
        </w:rPr>
        <w:t xml:space="preserve"> has funded several application projects fostering the use of Galileo and EGNOS. Some of these concurrent studies in both aviation, U-space and drone domain will be taken into account during the life cycle of the ICARUS project so that Consortium members are always updated about Galileo and EGNOS added value and differentiators for GNSS based altimetry. </w:t>
      </w:r>
      <w:r w:rsidR="00EB2B99" w:rsidRPr="558B4101">
        <w:rPr>
          <w:rFonts w:asciiTheme="minorHAnsi" w:hAnsiTheme="minorHAnsi"/>
        </w:rPr>
        <w:t xml:space="preserve">Three </w:t>
      </w:r>
      <w:r w:rsidRPr="558B4101">
        <w:rPr>
          <w:rFonts w:asciiTheme="minorHAnsi" w:hAnsiTheme="minorHAnsi"/>
        </w:rPr>
        <w:t>projects have been identified for monitoring:</w:t>
      </w:r>
    </w:p>
    <w:p w14:paraId="461C6366" w14:textId="77777777" w:rsidR="00BF25C0" w:rsidRPr="0080348D" w:rsidRDefault="00BF25C0" w:rsidP="00BF25C0">
      <w:pPr>
        <w:pStyle w:val="BodyText"/>
        <w:spacing w:after="0"/>
        <w:rPr>
          <w:rFonts w:asciiTheme="minorHAnsi" w:hAnsiTheme="minorHAnsi"/>
        </w:rPr>
      </w:pPr>
    </w:p>
    <w:p w14:paraId="49730C16" w14:textId="1C6518F4" w:rsidR="00BF25C0" w:rsidRPr="0080348D" w:rsidRDefault="00BF25C0" w:rsidP="00BF25C0">
      <w:pPr>
        <w:pStyle w:val="BodyText"/>
        <w:numPr>
          <w:ilvl w:val="0"/>
          <w:numId w:val="23"/>
        </w:numPr>
        <w:spacing w:after="0"/>
        <w:rPr>
          <w:rFonts w:asciiTheme="minorHAnsi" w:hAnsiTheme="minorHAnsi"/>
        </w:rPr>
      </w:pPr>
      <w:r w:rsidRPr="0080348D">
        <w:rPr>
          <w:rFonts w:asciiTheme="minorHAnsi" w:hAnsiTheme="minorHAnsi"/>
          <w:b/>
          <w:bCs/>
        </w:rPr>
        <w:t>H2020 Ampere project</w:t>
      </w:r>
      <w:r w:rsidRPr="0080348D">
        <w:rPr>
          <w:rStyle w:val="Rimandonotaapidipagina"/>
          <w:rFonts w:asciiTheme="minorHAnsi" w:hAnsiTheme="minorHAnsi"/>
        </w:rPr>
        <w:footnoteReference w:id="9"/>
      </w:r>
      <w:r w:rsidRPr="0080348D">
        <w:rPr>
          <w:rFonts w:asciiTheme="minorHAnsi" w:hAnsiTheme="minorHAnsi"/>
        </w:rPr>
        <w:t>: Drones for electric infrastructures monitoring</w:t>
      </w:r>
    </w:p>
    <w:p w14:paraId="7FFC760D" w14:textId="77777777" w:rsidR="00BF25C0" w:rsidRPr="0080348D" w:rsidRDefault="00BF25C0" w:rsidP="00BF25C0">
      <w:pPr>
        <w:pStyle w:val="BodyText"/>
        <w:spacing w:after="0"/>
        <w:rPr>
          <w:rFonts w:asciiTheme="minorHAnsi" w:hAnsiTheme="minorHAnsi"/>
        </w:rPr>
      </w:pPr>
    </w:p>
    <w:p w14:paraId="5DA39037" w14:textId="2399ABE4" w:rsidR="00BF25C0" w:rsidRDefault="00BF25C0" w:rsidP="00BF25C0">
      <w:pPr>
        <w:pStyle w:val="BodyText"/>
        <w:numPr>
          <w:ilvl w:val="0"/>
          <w:numId w:val="23"/>
        </w:numPr>
        <w:spacing w:after="0"/>
        <w:rPr>
          <w:rFonts w:asciiTheme="minorHAnsi" w:hAnsiTheme="minorHAnsi"/>
        </w:rPr>
      </w:pPr>
      <w:r w:rsidRPr="0080348D">
        <w:rPr>
          <w:rFonts w:asciiTheme="minorHAnsi" w:hAnsiTheme="minorHAnsi"/>
          <w:b/>
          <w:bCs/>
        </w:rPr>
        <w:t>H2020 Delorean Project</w:t>
      </w:r>
      <w:r w:rsidRPr="0080348D">
        <w:rPr>
          <w:rStyle w:val="Rimandonotaapidipagina"/>
          <w:rFonts w:asciiTheme="minorHAnsi" w:hAnsiTheme="minorHAnsi"/>
        </w:rPr>
        <w:footnoteReference w:id="10"/>
      </w:r>
      <w:r w:rsidRPr="0080348D">
        <w:rPr>
          <w:rFonts w:asciiTheme="minorHAnsi" w:hAnsiTheme="minorHAnsi"/>
        </w:rPr>
        <w:t xml:space="preserve">: Drones with EGNSS Receivers in Urban VLL airspaces in the context of Urban Air </w:t>
      </w:r>
      <w:r w:rsidR="004B4D83">
        <w:rPr>
          <w:rFonts w:asciiTheme="minorHAnsi" w:hAnsiTheme="minorHAnsi"/>
        </w:rPr>
        <w:t>M</w:t>
      </w:r>
      <w:r w:rsidR="004B4D83" w:rsidRPr="0080348D">
        <w:rPr>
          <w:rFonts w:asciiTheme="minorHAnsi" w:hAnsiTheme="minorHAnsi"/>
        </w:rPr>
        <w:t xml:space="preserve">obility </w:t>
      </w:r>
    </w:p>
    <w:p w14:paraId="0073A12D" w14:textId="77777777" w:rsidR="00EB2B99" w:rsidRDefault="00EB2B99" w:rsidP="0080348D">
      <w:pPr>
        <w:pStyle w:val="BodyText"/>
        <w:spacing w:after="0"/>
        <w:rPr>
          <w:rFonts w:asciiTheme="minorHAnsi" w:hAnsiTheme="minorHAnsi"/>
        </w:rPr>
      </w:pPr>
    </w:p>
    <w:p w14:paraId="412C02C9" w14:textId="74EBB924" w:rsidR="00EB2B99" w:rsidRPr="0080348D" w:rsidRDefault="00EB2B99" w:rsidP="558B4101">
      <w:pPr>
        <w:pStyle w:val="BodyText"/>
        <w:numPr>
          <w:ilvl w:val="0"/>
          <w:numId w:val="23"/>
        </w:numPr>
        <w:spacing w:after="0"/>
        <w:rPr>
          <w:rFonts w:asciiTheme="minorHAnsi" w:hAnsiTheme="minorHAnsi"/>
        </w:rPr>
      </w:pPr>
      <w:r w:rsidRPr="558B4101">
        <w:rPr>
          <w:rFonts w:asciiTheme="minorHAnsi" w:hAnsiTheme="minorHAnsi"/>
          <w:b/>
          <w:bCs/>
        </w:rPr>
        <w:t>H2020 Radius Project</w:t>
      </w:r>
      <w:r w:rsidR="004B4D83" w:rsidRPr="558B4101">
        <w:rPr>
          <w:rStyle w:val="Rimandonotaapidipagina"/>
          <w:rFonts w:asciiTheme="minorHAnsi" w:hAnsiTheme="minorHAnsi"/>
        </w:rPr>
        <w:footnoteReference w:id="11"/>
      </w:r>
      <w:r w:rsidR="007055DA" w:rsidRPr="558B4101">
        <w:rPr>
          <w:rFonts w:asciiTheme="minorHAnsi" w:hAnsiTheme="minorHAnsi"/>
          <w:b/>
          <w:bCs/>
        </w:rPr>
        <w:t>:</w:t>
      </w:r>
      <w:r w:rsidRPr="558B4101">
        <w:rPr>
          <w:rFonts w:asciiTheme="minorHAnsi" w:hAnsiTheme="minorHAnsi"/>
        </w:rPr>
        <w:t xml:space="preserve"> </w:t>
      </w:r>
      <w:r w:rsidR="004B4D83" w:rsidRPr="558B4101">
        <w:rPr>
          <w:rFonts w:asciiTheme="minorHAnsi" w:hAnsiTheme="minorHAnsi"/>
        </w:rPr>
        <w:t>Railway digital transformation using drones</w:t>
      </w:r>
    </w:p>
    <w:p w14:paraId="70131F0D" w14:textId="77777777" w:rsidR="00D00A57" w:rsidRPr="0080348D" w:rsidRDefault="00D00A57" w:rsidP="00BF25C0">
      <w:pPr>
        <w:pStyle w:val="BodyText"/>
        <w:spacing w:after="0"/>
        <w:ind w:left="1440"/>
        <w:rPr>
          <w:rFonts w:asciiTheme="minorHAnsi" w:hAnsiTheme="minorHAnsi"/>
        </w:rPr>
      </w:pPr>
    </w:p>
    <w:p w14:paraId="66E08138" w14:textId="40506DC4" w:rsidR="00BF25C0" w:rsidRPr="0080348D" w:rsidRDefault="558B4101">
      <w:pPr>
        <w:pStyle w:val="BodyText"/>
        <w:spacing w:after="0" w:line="259" w:lineRule="auto"/>
        <w:rPr>
          <w:rFonts w:asciiTheme="minorHAnsi" w:hAnsiTheme="minorHAnsi"/>
        </w:rPr>
      </w:pPr>
      <w:r w:rsidRPr="558B4101">
        <w:rPr>
          <w:rFonts w:asciiTheme="minorHAnsi" w:hAnsiTheme="minorHAnsi"/>
        </w:rPr>
        <w:t>Direct contact will be established with these projects’ coordinators by the ICARUS coordinator or Consortium members. It is understood by the consortium that other projects of particular interest for ICARUS may eventually start, therefore a direct contact with GSA will be established by the ICARUS technical coordinator, who will also make them aware of the</w:t>
      </w:r>
    </w:p>
    <w:p w14:paraId="7659B40D" w14:textId="77777777" w:rsidR="00D00A57" w:rsidRPr="0080348D" w:rsidRDefault="00D00A57" w:rsidP="00D00A57">
      <w:pPr>
        <w:pStyle w:val="BodyText"/>
        <w:spacing w:after="0"/>
        <w:ind w:left="360"/>
        <w:rPr>
          <w:rFonts w:asciiTheme="minorHAnsi" w:hAnsiTheme="minorHAnsi"/>
        </w:rPr>
      </w:pPr>
    </w:p>
    <w:p w14:paraId="607E329F" w14:textId="59640266" w:rsidR="007055DA" w:rsidRPr="0080348D" w:rsidRDefault="007055DA" w:rsidP="007055DA">
      <w:pPr>
        <w:pStyle w:val="BodyText"/>
        <w:spacing w:after="0"/>
        <w:rPr>
          <w:rFonts w:asciiTheme="minorHAnsi" w:hAnsiTheme="minorHAnsi"/>
          <w:sz w:val="24"/>
          <w:szCs w:val="24"/>
        </w:rPr>
      </w:pPr>
      <w:r w:rsidRPr="0080348D">
        <w:rPr>
          <w:rFonts w:asciiTheme="minorHAnsi" w:hAnsiTheme="minorHAnsi"/>
          <w:b/>
          <w:bCs/>
          <w:sz w:val="24"/>
          <w:szCs w:val="24"/>
        </w:rPr>
        <w:t xml:space="preserve">Other </w:t>
      </w:r>
      <w:r w:rsidR="00BF25C0" w:rsidRPr="0080348D">
        <w:rPr>
          <w:rFonts w:asciiTheme="minorHAnsi" w:hAnsiTheme="minorHAnsi"/>
          <w:b/>
          <w:bCs/>
          <w:sz w:val="24"/>
          <w:szCs w:val="24"/>
        </w:rPr>
        <w:t xml:space="preserve">EC </w:t>
      </w:r>
      <w:r w:rsidRPr="0080348D">
        <w:rPr>
          <w:rFonts w:asciiTheme="minorHAnsi" w:hAnsiTheme="minorHAnsi"/>
          <w:b/>
          <w:bCs/>
          <w:sz w:val="24"/>
          <w:szCs w:val="24"/>
        </w:rPr>
        <w:t xml:space="preserve">funded </w:t>
      </w:r>
      <w:r w:rsidR="00BF25C0" w:rsidRPr="0080348D">
        <w:rPr>
          <w:rFonts w:asciiTheme="minorHAnsi" w:hAnsiTheme="minorHAnsi"/>
          <w:b/>
          <w:bCs/>
          <w:sz w:val="24"/>
          <w:szCs w:val="24"/>
        </w:rPr>
        <w:t>projects</w:t>
      </w:r>
      <w:r w:rsidR="00BF25C0" w:rsidRPr="0080348D">
        <w:rPr>
          <w:rFonts w:asciiTheme="minorHAnsi" w:hAnsiTheme="minorHAnsi"/>
          <w:sz w:val="24"/>
          <w:szCs w:val="24"/>
        </w:rPr>
        <w:t xml:space="preserve"> </w:t>
      </w:r>
    </w:p>
    <w:p w14:paraId="2A14C7B7" w14:textId="77777777" w:rsidR="007055DA" w:rsidRDefault="007055DA" w:rsidP="007055DA">
      <w:pPr>
        <w:pStyle w:val="BodyText"/>
        <w:spacing w:after="0"/>
        <w:rPr>
          <w:rFonts w:asciiTheme="minorHAnsi" w:hAnsiTheme="minorHAnsi"/>
        </w:rPr>
      </w:pPr>
    </w:p>
    <w:p w14:paraId="4DCA291E" w14:textId="6916DFE3" w:rsidR="00BF25C0" w:rsidRPr="0080348D" w:rsidRDefault="558B4101" w:rsidP="558B4101">
      <w:pPr>
        <w:pStyle w:val="BodyText"/>
        <w:spacing w:after="0"/>
        <w:rPr>
          <w:rFonts w:asciiTheme="minorHAnsi" w:hAnsiTheme="minorHAnsi"/>
        </w:rPr>
      </w:pPr>
      <w:r w:rsidRPr="558B4101">
        <w:rPr>
          <w:rFonts w:asciiTheme="minorHAnsi" w:hAnsiTheme="minorHAnsi"/>
        </w:rPr>
        <w:t>Other projects funded directly by the EC under the H2020 programme will be considered for cross fertilisation and mutual interaction. In particular the following projects have been identified at this stage:</w:t>
      </w:r>
    </w:p>
    <w:p w14:paraId="6D7526E4" w14:textId="77777777" w:rsidR="00D00A57" w:rsidRPr="0080348D" w:rsidRDefault="00D00A57" w:rsidP="00D00A57">
      <w:pPr>
        <w:pStyle w:val="BodyText"/>
        <w:spacing w:after="0"/>
        <w:ind w:left="360"/>
        <w:rPr>
          <w:rFonts w:asciiTheme="minorHAnsi" w:hAnsiTheme="minorHAnsi"/>
        </w:rPr>
      </w:pPr>
    </w:p>
    <w:p w14:paraId="5F9853B1" w14:textId="2D9803C6" w:rsidR="00BF25C0" w:rsidRDefault="00BF25C0" w:rsidP="558B4101">
      <w:pPr>
        <w:pStyle w:val="BodyText"/>
        <w:numPr>
          <w:ilvl w:val="0"/>
          <w:numId w:val="23"/>
        </w:numPr>
        <w:spacing w:after="0"/>
        <w:rPr>
          <w:rFonts w:asciiTheme="minorHAnsi" w:hAnsiTheme="minorHAnsi"/>
        </w:rPr>
      </w:pPr>
      <w:r w:rsidRPr="558B4101">
        <w:rPr>
          <w:rFonts w:asciiTheme="minorHAnsi" w:hAnsiTheme="minorHAnsi"/>
          <w:b/>
          <w:bCs/>
        </w:rPr>
        <w:t>H2020 5G!drones</w:t>
      </w:r>
      <w:r w:rsidRPr="558B4101">
        <w:rPr>
          <w:rStyle w:val="Rimandonotaapidipagina"/>
          <w:rFonts w:asciiTheme="minorHAnsi" w:hAnsiTheme="minorHAnsi"/>
        </w:rPr>
        <w:footnoteReference w:id="12"/>
      </w:r>
      <w:r w:rsidRPr="558B4101">
        <w:rPr>
          <w:rFonts w:asciiTheme="minorHAnsi" w:hAnsiTheme="minorHAnsi"/>
        </w:rPr>
        <w:t xml:space="preserve">: 5G technology in support of drone operations through different use cases. </w:t>
      </w:r>
    </w:p>
    <w:p w14:paraId="04AC47F5" w14:textId="77777777" w:rsidR="00FA5AFB" w:rsidRDefault="00FA5AFB" w:rsidP="0080348D">
      <w:pPr>
        <w:pStyle w:val="BodyText"/>
        <w:spacing w:after="0"/>
        <w:rPr>
          <w:rFonts w:asciiTheme="minorHAnsi" w:hAnsiTheme="minorHAnsi"/>
        </w:rPr>
      </w:pPr>
    </w:p>
    <w:p w14:paraId="44143439" w14:textId="09234ED3" w:rsidR="00D00A57" w:rsidRPr="0080348D" w:rsidRDefault="00FA5AFB" w:rsidP="558B4101">
      <w:pPr>
        <w:pStyle w:val="BodyText"/>
        <w:numPr>
          <w:ilvl w:val="0"/>
          <w:numId w:val="23"/>
        </w:numPr>
        <w:spacing w:after="0"/>
        <w:rPr>
          <w:rFonts w:asciiTheme="minorHAnsi" w:hAnsiTheme="minorHAnsi"/>
        </w:rPr>
      </w:pPr>
      <w:r w:rsidRPr="558B4101">
        <w:rPr>
          <w:rFonts w:asciiTheme="minorHAnsi" w:hAnsiTheme="minorHAnsi"/>
          <w:b/>
          <w:bCs/>
        </w:rPr>
        <w:t>SUGUS project</w:t>
      </w:r>
      <w:r w:rsidRPr="0080348D">
        <w:rPr>
          <w:vertAlign w:val="superscript"/>
        </w:rPr>
        <w:footnoteReference w:id="13"/>
      </w:r>
      <w:r w:rsidRPr="558B4101">
        <w:rPr>
          <w:rFonts w:asciiTheme="minorHAnsi" w:hAnsiTheme="minorHAnsi"/>
        </w:rPr>
        <w:t>: accelerating the use of the European GNSS (EGNOS and Galileo) in the UAS market.</w:t>
      </w:r>
    </w:p>
    <w:p w14:paraId="70FBDB3C" w14:textId="77777777" w:rsidR="00FA5AFB" w:rsidRPr="0080348D" w:rsidRDefault="00FA5AFB">
      <w:pPr>
        <w:rPr>
          <w:rFonts w:asciiTheme="minorHAnsi" w:hAnsiTheme="minorHAnsi"/>
        </w:rPr>
      </w:pPr>
    </w:p>
    <w:p w14:paraId="0568DAD3" w14:textId="53A1E1FE" w:rsidR="007055DA" w:rsidRPr="0080348D" w:rsidRDefault="007055DA" w:rsidP="00BF25C0">
      <w:pPr>
        <w:pStyle w:val="BodyText"/>
        <w:rPr>
          <w:rFonts w:asciiTheme="minorHAnsi" w:hAnsiTheme="minorHAnsi"/>
          <w:b/>
          <w:bCs/>
          <w:sz w:val="24"/>
          <w:szCs w:val="24"/>
        </w:rPr>
      </w:pPr>
      <w:r w:rsidRPr="0080348D">
        <w:rPr>
          <w:rFonts w:asciiTheme="minorHAnsi" w:hAnsiTheme="minorHAnsi"/>
          <w:b/>
          <w:bCs/>
          <w:sz w:val="24"/>
          <w:szCs w:val="24"/>
        </w:rPr>
        <w:lastRenderedPageBreak/>
        <w:t>Monitoring new projects</w:t>
      </w:r>
    </w:p>
    <w:p w14:paraId="4A981996" w14:textId="2A93AF66" w:rsidR="005C2511" w:rsidRPr="0080348D" w:rsidRDefault="558B4101" w:rsidP="558B4101">
      <w:pPr>
        <w:pStyle w:val="BodyText"/>
        <w:rPr>
          <w:rFonts w:asciiTheme="minorHAnsi" w:hAnsiTheme="minorHAnsi"/>
        </w:rPr>
      </w:pPr>
      <w:r w:rsidRPr="558B4101">
        <w:rPr>
          <w:rFonts w:asciiTheme="minorHAnsi" w:hAnsiTheme="minorHAnsi"/>
        </w:rPr>
        <w:t>Other projects and initiatives of a particular interest for the project can also be identified during ICARUS implementation (see section 6).</w:t>
      </w:r>
    </w:p>
    <w:p w14:paraId="72D173A0" w14:textId="04679FC6" w:rsidR="005C2511" w:rsidRDefault="005C2511" w:rsidP="006730F6">
      <w:pPr>
        <w:pStyle w:val="Titolo2"/>
      </w:pPr>
      <w:bookmarkStart w:id="66" w:name="_Toc73292535"/>
      <w:r w:rsidRPr="0080348D">
        <w:t>Summary</w:t>
      </w:r>
      <w:bookmarkEnd w:id="66"/>
      <w:r w:rsidRPr="0080348D">
        <w:t xml:space="preserve"> </w:t>
      </w:r>
    </w:p>
    <w:p w14:paraId="166921E2" w14:textId="7EBC9F1D" w:rsidR="007055DA" w:rsidRPr="0080348D" w:rsidRDefault="558B4101" w:rsidP="0080348D">
      <w:pPr>
        <w:pStyle w:val="BodyText"/>
      </w:pPr>
      <w:r>
        <w:t>The following table summarises the main projects and documents considered for cross fertilisation with the ICARUS project.</w:t>
      </w:r>
    </w:p>
    <w:tbl>
      <w:tblPr>
        <w:tblStyle w:val="Tabellagriglia4-colore1"/>
        <w:tblW w:w="9580" w:type="dxa"/>
        <w:tblLayout w:type="fixed"/>
        <w:tblLook w:val="04A0" w:firstRow="1" w:lastRow="0" w:firstColumn="1" w:lastColumn="0" w:noHBand="0" w:noVBand="1"/>
      </w:tblPr>
      <w:tblGrid>
        <w:gridCol w:w="1555"/>
        <w:gridCol w:w="1636"/>
        <w:gridCol w:w="3969"/>
        <w:gridCol w:w="2420"/>
      </w:tblGrid>
      <w:tr w:rsidR="00122014" w:rsidRPr="00122014" w14:paraId="273BA9EA" w14:textId="77777777" w:rsidTr="558B4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E8F904B" w14:textId="2C790C66" w:rsidR="001B24B0" w:rsidRPr="0080348D" w:rsidRDefault="001B24B0" w:rsidP="0080348D">
            <w:pPr>
              <w:pStyle w:val="BodyText"/>
              <w:spacing w:before="120" w:after="120"/>
              <w:rPr>
                <w:rFonts w:asciiTheme="minorHAnsi" w:hAnsiTheme="minorHAnsi"/>
                <w:b w:val="0"/>
                <w:bCs w:val="0"/>
                <w:color w:val="FFFFFF" w:themeColor="background1"/>
              </w:rPr>
            </w:pPr>
            <w:r w:rsidRPr="0080348D">
              <w:rPr>
                <w:rFonts w:asciiTheme="minorHAnsi" w:hAnsiTheme="minorHAnsi"/>
                <w:color w:val="FFFFFF" w:themeColor="background1"/>
              </w:rPr>
              <w:t>Project name</w:t>
            </w:r>
          </w:p>
        </w:tc>
        <w:tc>
          <w:tcPr>
            <w:tcW w:w="1636" w:type="dxa"/>
          </w:tcPr>
          <w:p w14:paraId="349F5135" w14:textId="445BA441" w:rsidR="001B24B0" w:rsidRPr="0080348D" w:rsidRDefault="001B24B0" w:rsidP="0080348D">
            <w:pPr>
              <w:pStyle w:val="BodyText"/>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FFFFFF" w:themeColor="background1"/>
              </w:rPr>
            </w:pPr>
            <w:r w:rsidRPr="0080348D">
              <w:rPr>
                <w:rFonts w:asciiTheme="minorHAnsi" w:hAnsiTheme="minorHAnsi"/>
                <w:color w:val="FFFFFF" w:themeColor="background1"/>
              </w:rPr>
              <w:t>Status</w:t>
            </w:r>
          </w:p>
        </w:tc>
        <w:tc>
          <w:tcPr>
            <w:tcW w:w="3969" w:type="dxa"/>
          </w:tcPr>
          <w:p w14:paraId="5EFB2E6D" w14:textId="5E0D8466" w:rsidR="001B24B0" w:rsidRPr="0080348D" w:rsidRDefault="00225FA0" w:rsidP="0080348D">
            <w:pPr>
              <w:pStyle w:val="BodyText"/>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FFFFFF" w:themeColor="background1"/>
              </w:rPr>
            </w:pPr>
            <w:r w:rsidRPr="0080348D">
              <w:rPr>
                <w:rFonts w:asciiTheme="minorHAnsi" w:hAnsiTheme="minorHAnsi"/>
                <w:color w:val="FFFFFF" w:themeColor="background1"/>
              </w:rPr>
              <w:t>Relation to ICARUS</w:t>
            </w:r>
          </w:p>
        </w:tc>
        <w:tc>
          <w:tcPr>
            <w:tcW w:w="2420" w:type="dxa"/>
          </w:tcPr>
          <w:p w14:paraId="6530F312" w14:textId="67995A76" w:rsidR="001B24B0" w:rsidRPr="0080348D" w:rsidRDefault="001B24B0" w:rsidP="0080348D">
            <w:pPr>
              <w:pStyle w:val="BodyText"/>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FFFFFF" w:themeColor="background1"/>
              </w:rPr>
            </w:pPr>
            <w:r w:rsidRPr="0080348D">
              <w:rPr>
                <w:rFonts w:asciiTheme="minorHAnsi" w:hAnsiTheme="minorHAnsi"/>
                <w:color w:val="FFFFFF" w:themeColor="background1"/>
              </w:rPr>
              <w:t>Link</w:t>
            </w:r>
          </w:p>
        </w:tc>
      </w:tr>
      <w:tr w:rsidR="00DB354B" w:rsidRPr="008E2D79" w14:paraId="0D6DB712" w14:textId="77777777" w:rsidTr="558B4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A1C1ED3" w14:textId="3523D282" w:rsidR="00735AB5" w:rsidRPr="0080348D" w:rsidRDefault="004B0C5C" w:rsidP="0080348D">
            <w:pPr>
              <w:pStyle w:val="BodyText"/>
              <w:spacing w:before="120" w:after="120"/>
              <w:jc w:val="left"/>
              <w:rPr>
                <w:rFonts w:asciiTheme="minorHAnsi" w:hAnsiTheme="minorHAnsi"/>
              </w:rPr>
            </w:pPr>
            <w:r w:rsidRPr="0080348D">
              <w:rPr>
                <w:rFonts w:asciiTheme="minorHAnsi" w:hAnsiTheme="minorHAnsi"/>
              </w:rPr>
              <w:t>5G!drones</w:t>
            </w:r>
          </w:p>
        </w:tc>
        <w:tc>
          <w:tcPr>
            <w:tcW w:w="1636" w:type="dxa"/>
          </w:tcPr>
          <w:p w14:paraId="33D753C7" w14:textId="18517E93" w:rsidR="00735AB5" w:rsidRPr="0080348D" w:rsidRDefault="004B0C5C"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0348D">
              <w:rPr>
                <w:rFonts w:asciiTheme="minorHAnsi" w:hAnsiTheme="minorHAnsi"/>
              </w:rPr>
              <w:t>Concurrent</w:t>
            </w:r>
          </w:p>
        </w:tc>
        <w:tc>
          <w:tcPr>
            <w:tcW w:w="3969" w:type="dxa"/>
          </w:tcPr>
          <w:p w14:paraId="66B5CBF0" w14:textId="6586B010" w:rsidR="00735AB5" w:rsidRPr="0080348D" w:rsidRDefault="001B4B3C"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Could p</w:t>
            </w:r>
            <w:r w:rsidR="00DF171C" w:rsidRPr="0080348D">
              <w:rPr>
                <w:rFonts w:asciiTheme="minorHAnsi" w:hAnsiTheme="minorHAnsi"/>
              </w:rPr>
              <w:t xml:space="preserve">otentially provide </w:t>
            </w:r>
            <w:r w:rsidR="00D47B44" w:rsidRPr="0080348D">
              <w:rPr>
                <w:rFonts w:asciiTheme="minorHAnsi" w:hAnsiTheme="minorHAnsi"/>
              </w:rPr>
              <w:t xml:space="preserve">5G mobile networks as a service enabler for </w:t>
            </w:r>
            <w:r w:rsidR="008C798E" w:rsidRPr="0080348D">
              <w:rPr>
                <w:rFonts w:asciiTheme="minorHAnsi" w:hAnsiTheme="minorHAnsi"/>
              </w:rPr>
              <w:t xml:space="preserve">UAS and various supplementary services, among them </w:t>
            </w:r>
            <w:r w:rsidR="00946142" w:rsidRPr="0080348D">
              <w:rPr>
                <w:rFonts w:asciiTheme="minorHAnsi" w:hAnsiTheme="minorHAnsi"/>
              </w:rPr>
              <w:t>for CARS</w:t>
            </w:r>
            <w:r w:rsidR="005C285A" w:rsidRPr="0080348D">
              <w:rPr>
                <w:rFonts w:asciiTheme="minorHAnsi" w:hAnsiTheme="minorHAnsi"/>
              </w:rPr>
              <w:t>.</w:t>
            </w:r>
          </w:p>
        </w:tc>
        <w:tc>
          <w:tcPr>
            <w:tcW w:w="2420" w:type="dxa"/>
          </w:tcPr>
          <w:p w14:paraId="675D9D70" w14:textId="61D49022" w:rsidR="00735AB5" w:rsidRPr="0080348D" w:rsidRDefault="00946142"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0348D">
              <w:rPr>
                <w:rFonts w:asciiTheme="minorHAnsi" w:hAnsiTheme="minorHAnsi"/>
              </w:rPr>
              <w:t>DroneRadar Sp. z o.o. i</w:t>
            </w:r>
            <w:r w:rsidR="00D919CF" w:rsidRPr="0080348D">
              <w:rPr>
                <w:rFonts w:asciiTheme="minorHAnsi" w:hAnsiTheme="minorHAnsi"/>
              </w:rPr>
              <w:t>s</w:t>
            </w:r>
            <w:r w:rsidRPr="0080348D">
              <w:rPr>
                <w:rFonts w:asciiTheme="minorHAnsi" w:hAnsiTheme="minorHAnsi"/>
              </w:rPr>
              <w:t xml:space="preserve"> </w:t>
            </w:r>
            <w:r w:rsidR="00C207B1" w:rsidRPr="0080348D">
              <w:rPr>
                <w:rFonts w:asciiTheme="minorHAnsi" w:hAnsiTheme="minorHAnsi"/>
              </w:rPr>
              <w:t>participating in both projects</w:t>
            </w:r>
          </w:p>
        </w:tc>
      </w:tr>
      <w:tr w:rsidR="00EB2B99" w:rsidRPr="008E2D79" w14:paraId="2016612F" w14:textId="77777777" w:rsidTr="558B4101">
        <w:tc>
          <w:tcPr>
            <w:cnfStyle w:val="001000000000" w:firstRow="0" w:lastRow="0" w:firstColumn="1" w:lastColumn="0" w:oddVBand="0" w:evenVBand="0" w:oddHBand="0" w:evenHBand="0" w:firstRowFirstColumn="0" w:firstRowLastColumn="0" w:lastRowFirstColumn="0" w:lastRowLastColumn="0"/>
            <w:tcW w:w="1555" w:type="dxa"/>
          </w:tcPr>
          <w:p w14:paraId="543F1C8F" w14:textId="1850F7AC" w:rsidR="00EB2B99" w:rsidRPr="008E2D79" w:rsidRDefault="00EB2B99" w:rsidP="00122014">
            <w:pPr>
              <w:pStyle w:val="BodyText"/>
              <w:spacing w:before="120" w:after="120"/>
              <w:jc w:val="left"/>
              <w:rPr>
                <w:rFonts w:asciiTheme="minorHAnsi" w:hAnsiTheme="minorHAnsi"/>
              </w:rPr>
            </w:pPr>
            <w:r>
              <w:rPr>
                <w:rFonts w:asciiTheme="minorHAnsi" w:hAnsiTheme="minorHAnsi"/>
              </w:rPr>
              <w:t>Ampere</w:t>
            </w:r>
          </w:p>
        </w:tc>
        <w:tc>
          <w:tcPr>
            <w:tcW w:w="1636" w:type="dxa"/>
          </w:tcPr>
          <w:p w14:paraId="143774C4" w14:textId="4B163FF9" w:rsidR="00EB2B99" w:rsidRPr="008E2D79" w:rsidRDefault="00EB2B99" w:rsidP="00122014">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Concurrent</w:t>
            </w:r>
          </w:p>
        </w:tc>
        <w:tc>
          <w:tcPr>
            <w:tcW w:w="3969" w:type="dxa"/>
          </w:tcPr>
          <w:p w14:paraId="2E873C60" w14:textId="50CE87D9" w:rsidR="00EB2B99" w:rsidRPr="008E2D79" w:rsidRDefault="00EB2B99" w:rsidP="00122014">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F152C">
              <w:rPr>
                <w:rFonts w:asciiTheme="minorHAnsi" w:hAnsiTheme="minorHAnsi"/>
              </w:rPr>
              <w:t>Added value of MCDF Galileo Receiver installed on drones for BVLOS operations, Ground obstacle and Terrain Model awareness</w:t>
            </w:r>
          </w:p>
        </w:tc>
        <w:tc>
          <w:tcPr>
            <w:tcW w:w="2420" w:type="dxa"/>
          </w:tcPr>
          <w:p w14:paraId="1523F90F" w14:textId="6AD454DD" w:rsidR="00EB2B99" w:rsidRPr="008E2D79" w:rsidDel="00946142" w:rsidRDefault="00153731" w:rsidP="00122014">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TopView SRL is participating in both projects</w:t>
            </w:r>
          </w:p>
        </w:tc>
      </w:tr>
      <w:tr w:rsidR="00A53F9E" w:rsidRPr="008E2D79" w14:paraId="731F8DFB" w14:textId="77777777" w:rsidTr="558B4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BB017D1" w14:textId="13BF1D91" w:rsidR="00A53F9E" w:rsidRPr="0080348D" w:rsidRDefault="00A53F9E" w:rsidP="0080348D">
            <w:pPr>
              <w:pStyle w:val="BodyText"/>
              <w:spacing w:before="120" w:after="120"/>
              <w:jc w:val="left"/>
              <w:rPr>
                <w:rFonts w:asciiTheme="minorHAnsi" w:hAnsiTheme="minorHAnsi"/>
              </w:rPr>
            </w:pPr>
            <w:r w:rsidRPr="0080348D">
              <w:rPr>
                <w:rFonts w:asciiTheme="minorHAnsi" w:hAnsiTheme="minorHAnsi"/>
              </w:rPr>
              <w:t>AMU-LED</w:t>
            </w:r>
          </w:p>
        </w:tc>
        <w:tc>
          <w:tcPr>
            <w:tcW w:w="1636" w:type="dxa"/>
          </w:tcPr>
          <w:p w14:paraId="5D8E8B7C" w14:textId="542F6BE0" w:rsidR="00A53F9E" w:rsidRPr="0080348D" w:rsidDel="004B0C5C" w:rsidRDefault="00A53F9E"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0348D">
              <w:rPr>
                <w:rFonts w:asciiTheme="minorHAnsi" w:hAnsiTheme="minorHAnsi"/>
              </w:rPr>
              <w:t>Concurrent</w:t>
            </w:r>
          </w:p>
        </w:tc>
        <w:tc>
          <w:tcPr>
            <w:tcW w:w="3969" w:type="dxa"/>
          </w:tcPr>
          <w:p w14:paraId="4089F6E1" w14:textId="01B5AFD9" w:rsidR="00A53F9E" w:rsidRPr="0080348D" w:rsidRDefault="00A53F9E"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0348D">
              <w:rPr>
                <w:rFonts w:asciiTheme="minorHAnsi" w:hAnsiTheme="minorHAnsi"/>
              </w:rPr>
              <w:t>AMU-LED will perform Urban Air Mobility demonstrations that constitute clear use cases for the ICARUS services.</w:t>
            </w:r>
          </w:p>
        </w:tc>
        <w:tc>
          <w:tcPr>
            <w:tcW w:w="2420" w:type="dxa"/>
          </w:tcPr>
          <w:p w14:paraId="07D0DF9F" w14:textId="531DD1F1" w:rsidR="00A53F9E" w:rsidRPr="0080348D" w:rsidDel="00946142" w:rsidRDefault="00013AB4"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AMU-LED is represented in the ICARUS Advisory Board</w:t>
            </w:r>
          </w:p>
        </w:tc>
      </w:tr>
      <w:tr w:rsidR="005C285A" w:rsidRPr="008E2D79" w14:paraId="25415058" w14:textId="77777777" w:rsidTr="558B4101">
        <w:tc>
          <w:tcPr>
            <w:cnfStyle w:val="001000000000" w:firstRow="0" w:lastRow="0" w:firstColumn="1" w:lastColumn="0" w:oddVBand="0" w:evenVBand="0" w:oddHBand="0" w:evenHBand="0" w:firstRowFirstColumn="0" w:firstRowLastColumn="0" w:lastRowFirstColumn="0" w:lastRowLastColumn="0"/>
            <w:tcW w:w="1555" w:type="dxa"/>
          </w:tcPr>
          <w:p w14:paraId="30B40BF7" w14:textId="23EDB09C" w:rsidR="005C285A" w:rsidRPr="0080348D" w:rsidRDefault="005C285A" w:rsidP="0080348D">
            <w:pPr>
              <w:pStyle w:val="BodyText"/>
              <w:spacing w:before="120" w:after="120"/>
              <w:jc w:val="left"/>
              <w:rPr>
                <w:rFonts w:asciiTheme="minorHAnsi" w:hAnsiTheme="minorHAnsi"/>
              </w:rPr>
            </w:pPr>
            <w:r w:rsidRPr="0080348D">
              <w:rPr>
                <w:rFonts w:asciiTheme="minorHAnsi" w:hAnsiTheme="minorHAnsi"/>
              </w:rPr>
              <w:t>BUBBLES</w:t>
            </w:r>
          </w:p>
        </w:tc>
        <w:tc>
          <w:tcPr>
            <w:tcW w:w="1636" w:type="dxa"/>
          </w:tcPr>
          <w:p w14:paraId="063BC86C" w14:textId="3C48D622" w:rsidR="005C285A" w:rsidRPr="0080348D" w:rsidRDefault="005C285A"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0348D">
              <w:rPr>
                <w:rFonts w:asciiTheme="minorHAnsi" w:hAnsiTheme="minorHAnsi"/>
              </w:rPr>
              <w:t>Concurrent</w:t>
            </w:r>
          </w:p>
        </w:tc>
        <w:tc>
          <w:tcPr>
            <w:tcW w:w="3969" w:type="dxa"/>
          </w:tcPr>
          <w:p w14:paraId="3E847881" w14:textId="027B8299" w:rsidR="005C285A" w:rsidRPr="0080348D" w:rsidRDefault="005C285A"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0348D">
              <w:rPr>
                <w:rFonts w:asciiTheme="minorHAnsi" w:hAnsiTheme="minorHAnsi"/>
              </w:rPr>
              <w:t>BUBBLES could potentially integrate the ICARUS services in their algorithms to improve their separation minima criteria.</w:t>
            </w:r>
          </w:p>
        </w:tc>
        <w:tc>
          <w:tcPr>
            <w:tcW w:w="2420" w:type="dxa"/>
          </w:tcPr>
          <w:p w14:paraId="7B0FB936" w14:textId="70DA9649" w:rsidR="005C285A" w:rsidRPr="0080348D" w:rsidRDefault="005C285A"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0348D">
              <w:rPr>
                <w:rFonts w:asciiTheme="minorHAnsi" w:hAnsiTheme="minorHAnsi"/>
              </w:rPr>
              <w:t>Bubbles is represented in</w:t>
            </w:r>
            <w:r w:rsidR="003F5412">
              <w:rPr>
                <w:rFonts w:asciiTheme="minorHAnsi" w:hAnsiTheme="minorHAnsi"/>
              </w:rPr>
              <w:t xml:space="preserve"> the</w:t>
            </w:r>
            <w:r w:rsidRPr="0080348D">
              <w:rPr>
                <w:rFonts w:asciiTheme="minorHAnsi" w:hAnsiTheme="minorHAnsi"/>
              </w:rPr>
              <w:t xml:space="preserve"> ICARUS Advisory Board</w:t>
            </w:r>
          </w:p>
        </w:tc>
      </w:tr>
      <w:tr w:rsidR="002B6CC9" w:rsidRPr="008E2D79" w14:paraId="58B2858C" w14:textId="77777777" w:rsidTr="558B4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E6ECDD0" w14:textId="748DF7EF" w:rsidR="002B6CC9" w:rsidRPr="008E2D79" w:rsidRDefault="002B6CC9" w:rsidP="0080348D">
            <w:pPr>
              <w:pStyle w:val="BodyText"/>
              <w:spacing w:before="120" w:after="120"/>
              <w:jc w:val="left"/>
              <w:rPr>
                <w:rFonts w:asciiTheme="minorHAnsi" w:hAnsiTheme="minorHAnsi"/>
              </w:rPr>
            </w:pPr>
            <w:r>
              <w:rPr>
                <w:rFonts w:asciiTheme="minorHAnsi" w:hAnsiTheme="minorHAnsi"/>
              </w:rPr>
              <w:t>CARS</w:t>
            </w:r>
          </w:p>
        </w:tc>
        <w:tc>
          <w:tcPr>
            <w:tcW w:w="1636" w:type="dxa"/>
          </w:tcPr>
          <w:p w14:paraId="3BDA8213" w14:textId="375C0BE5" w:rsidR="002B6CC9" w:rsidRPr="008E2D79" w:rsidRDefault="002B6CC9"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Finished</w:t>
            </w:r>
          </w:p>
        </w:tc>
        <w:tc>
          <w:tcPr>
            <w:tcW w:w="3969" w:type="dxa"/>
          </w:tcPr>
          <w:p w14:paraId="48BCE0C1" w14:textId="630CECAA" w:rsidR="002B6CC9" w:rsidRPr="008E2D79" w:rsidRDefault="002B6CC9"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The CARS document </w:t>
            </w:r>
            <w:r w:rsidR="005C203F">
              <w:rPr>
                <w:rFonts w:asciiTheme="minorHAnsi" w:hAnsiTheme="minorHAnsi"/>
              </w:rPr>
              <w:t xml:space="preserve">constitutes </w:t>
            </w:r>
            <w:r w:rsidR="003F5412">
              <w:rPr>
                <w:rFonts w:asciiTheme="minorHAnsi" w:hAnsiTheme="minorHAnsi"/>
              </w:rPr>
              <w:t>a</w:t>
            </w:r>
            <w:r w:rsidR="005C203F">
              <w:rPr>
                <w:rFonts w:asciiTheme="minorHAnsi" w:hAnsiTheme="minorHAnsi"/>
              </w:rPr>
              <w:t xml:space="preserve"> foundation basis for ICARUS.</w:t>
            </w:r>
          </w:p>
        </w:tc>
        <w:tc>
          <w:tcPr>
            <w:tcW w:w="2420" w:type="dxa"/>
          </w:tcPr>
          <w:p w14:paraId="11071B64" w14:textId="26C99D7E" w:rsidR="002B6CC9" w:rsidRPr="008E2D79" w:rsidRDefault="00013AB4"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EUROCONTROL</w:t>
            </w:r>
            <w:r w:rsidR="002B6CC9">
              <w:rPr>
                <w:rFonts w:asciiTheme="minorHAnsi" w:hAnsiTheme="minorHAnsi"/>
              </w:rPr>
              <w:t xml:space="preserve"> </w:t>
            </w:r>
            <w:r w:rsidR="00EB2B99">
              <w:rPr>
                <w:rFonts w:asciiTheme="minorHAnsi" w:hAnsiTheme="minorHAnsi"/>
              </w:rPr>
              <w:t>published</w:t>
            </w:r>
            <w:r w:rsidR="005C203F">
              <w:rPr>
                <w:rFonts w:asciiTheme="minorHAnsi" w:hAnsiTheme="minorHAnsi"/>
              </w:rPr>
              <w:t xml:space="preserve"> the document.</w:t>
            </w:r>
          </w:p>
        </w:tc>
      </w:tr>
      <w:tr w:rsidR="005C203F" w:rsidRPr="008E2D79" w14:paraId="0B281215" w14:textId="77777777" w:rsidTr="558B4101">
        <w:tc>
          <w:tcPr>
            <w:cnfStyle w:val="001000000000" w:firstRow="0" w:lastRow="0" w:firstColumn="1" w:lastColumn="0" w:oddVBand="0" w:evenVBand="0" w:oddHBand="0" w:evenHBand="0" w:firstRowFirstColumn="0" w:firstRowLastColumn="0" w:lastRowFirstColumn="0" w:lastRowLastColumn="0"/>
            <w:tcW w:w="1555" w:type="dxa"/>
          </w:tcPr>
          <w:p w14:paraId="6CAD4CDB" w14:textId="5AAB4848" w:rsidR="005C203F" w:rsidRDefault="005C203F" w:rsidP="0080348D">
            <w:pPr>
              <w:pStyle w:val="BodyText"/>
              <w:spacing w:before="120" w:after="120"/>
              <w:jc w:val="left"/>
              <w:rPr>
                <w:rFonts w:asciiTheme="minorHAnsi" w:hAnsiTheme="minorHAnsi"/>
              </w:rPr>
            </w:pPr>
            <w:r>
              <w:rPr>
                <w:rFonts w:asciiTheme="minorHAnsi" w:hAnsiTheme="minorHAnsi"/>
              </w:rPr>
              <w:t>CORUS</w:t>
            </w:r>
          </w:p>
        </w:tc>
        <w:tc>
          <w:tcPr>
            <w:tcW w:w="1636" w:type="dxa"/>
          </w:tcPr>
          <w:p w14:paraId="4F6A67C4" w14:textId="0967BE12" w:rsidR="005C203F" w:rsidRDefault="005C203F"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Finished</w:t>
            </w:r>
          </w:p>
        </w:tc>
        <w:tc>
          <w:tcPr>
            <w:tcW w:w="3969" w:type="dxa"/>
          </w:tcPr>
          <w:p w14:paraId="401BADEF" w14:textId="40A43B43" w:rsidR="005C203F" w:rsidRDefault="558B4101" w:rsidP="558B4101">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558B4101">
              <w:rPr>
                <w:rFonts w:asciiTheme="minorHAnsi" w:hAnsiTheme="minorHAnsi"/>
              </w:rPr>
              <w:t>The CORUS CONOPS is being used by ICARUS, especially with respect to VLL airspace classification and U-space service classification.</w:t>
            </w:r>
          </w:p>
        </w:tc>
        <w:tc>
          <w:tcPr>
            <w:tcW w:w="2420" w:type="dxa"/>
          </w:tcPr>
          <w:p w14:paraId="00EC7A9A" w14:textId="3F0CAC9D" w:rsidR="005C203F" w:rsidRDefault="00013AB4"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EUROCONTROL </w:t>
            </w:r>
            <w:r w:rsidR="005C203F">
              <w:rPr>
                <w:rFonts w:asciiTheme="minorHAnsi" w:hAnsiTheme="minorHAnsi"/>
              </w:rPr>
              <w:t xml:space="preserve">participated in the </w:t>
            </w:r>
            <w:r w:rsidR="00EB2B99">
              <w:rPr>
                <w:rFonts w:asciiTheme="minorHAnsi" w:hAnsiTheme="minorHAnsi"/>
              </w:rPr>
              <w:t>p</w:t>
            </w:r>
            <w:r w:rsidR="005C203F">
              <w:rPr>
                <w:rFonts w:asciiTheme="minorHAnsi" w:hAnsiTheme="minorHAnsi"/>
              </w:rPr>
              <w:t>roject.</w:t>
            </w:r>
          </w:p>
        </w:tc>
      </w:tr>
      <w:tr w:rsidR="00EB2B99" w:rsidRPr="008E2D79" w14:paraId="16360345" w14:textId="77777777" w:rsidTr="558B4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EBAEA07" w14:textId="63DA1ED0" w:rsidR="00EB2B99" w:rsidRPr="008E2D79" w:rsidRDefault="00EB2B99" w:rsidP="00EB2B99">
            <w:pPr>
              <w:pStyle w:val="BodyText"/>
              <w:spacing w:before="120" w:after="120"/>
              <w:jc w:val="left"/>
              <w:rPr>
                <w:rFonts w:asciiTheme="minorHAnsi" w:hAnsiTheme="minorHAnsi"/>
              </w:rPr>
            </w:pPr>
            <w:r>
              <w:rPr>
                <w:rFonts w:asciiTheme="minorHAnsi" w:hAnsiTheme="minorHAnsi"/>
              </w:rPr>
              <w:t>CORUS-XUAM</w:t>
            </w:r>
          </w:p>
        </w:tc>
        <w:tc>
          <w:tcPr>
            <w:tcW w:w="1636" w:type="dxa"/>
          </w:tcPr>
          <w:p w14:paraId="13B0F7E5" w14:textId="14C58263" w:rsidR="00EB2B99" w:rsidRPr="008E2D79" w:rsidRDefault="00EB2B99"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Concurrent</w:t>
            </w:r>
          </w:p>
        </w:tc>
        <w:tc>
          <w:tcPr>
            <w:tcW w:w="3969" w:type="dxa"/>
          </w:tcPr>
          <w:p w14:paraId="0722CEA8" w14:textId="1388AF54" w:rsidR="00EB2B99" w:rsidRPr="008E2D79" w:rsidRDefault="007A5DD7"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CORUS-XUAM is an VLD (Very Large Demonstration) SESAR JU Project. CORUS-XUAM demonstrations can </w:t>
            </w:r>
            <w:r w:rsidR="00153731">
              <w:rPr>
                <w:rFonts w:asciiTheme="minorHAnsi" w:hAnsiTheme="minorHAnsi"/>
              </w:rPr>
              <w:t>help to validate the ICARUS concept.</w:t>
            </w:r>
          </w:p>
        </w:tc>
        <w:tc>
          <w:tcPr>
            <w:tcW w:w="2420" w:type="dxa"/>
          </w:tcPr>
          <w:p w14:paraId="5D5EBAED" w14:textId="7E531B21" w:rsidR="00EB2B99" w:rsidRPr="008E2D79" w:rsidRDefault="00013AB4"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EUROCONTROL</w:t>
            </w:r>
            <w:r w:rsidRPr="00B23977">
              <w:rPr>
                <w:rFonts w:asciiTheme="minorHAnsi" w:hAnsiTheme="minorHAnsi"/>
              </w:rPr>
              <w:t xml:space="preserve"> </w:t>
            </w:r>
            <w:r w:rsidR="00EB2B99" w:rsidRPr="00B23977">
              <w:rPr>
                <w:rFonts w:asciiTheme="minorHAnsi" w:hAnsiTheme="minorHAnsi"/>
              </w:rPr>
              <w:t>is participating in both projects</w:t>
            </w:r>
          </w:p>
        </w:tc>
      </w:tr>
      <w:tr w:rsidR="00153731" w:rsidRPr="00D42178" w14:paraId="76915E8E" w14:textId="77777777" w:rsidTr="558B4101">
        <w:tc>
          <w:tcPr>
            <w:cnfStyle w:val="001000000000" w:firstRow="0" w:lastRow="0" w:firstColumn="1" w:lastColumn="0" w:oddVBand="0" w:evenVBand="0" w:oddHBand="0" w:evenHBand="0" w:firstRowFirstColumn="0" w:firstRowLastColumn="0" w:lastRowFirstColumn="0" w:lastRowLastColumn="0"/>
            <w:tcW w:w="1555" w:type="dxa"/>
          </w:tcPr>
          <w:p w14:paraId="1A3B1D65" w14:textId="77777777" w:rsidR="00153731" w:rsidRDefault="00153731" w:rsidP="00466000">
            <w:pPr>
              <w:pStyle w:val="BodyText"/>
              <w:spacing w:before="120" w:after="120"/>
              <w:jc w:val="left"/>
              <w:rPr>
                <w:rFonts w:asciiTheme="minorHAnsi" w:hAnsiTheme="minorHAnsi"/>
              </w:rPr>
            </w:pPr>
            <w:r>
              <w:rPr>
                <w:rFonts w:asciiTheme="minorHAnsi" w:hAnsiTheme="minorHAnsi"/>
              </w:rPr>
              <w:t>DACUS</w:t>
            </w:r>
          </w:p>
        </w:tc>
        <w:tc>
          <w:tcPr>
            <w:tcW w:w="1636" w:type="dxa"/>
          </w:tcPr>
          <w:p w14:paraId="68E3708C" w14:textId="77777777" w:rsidR="00153731" w:rsidRDefault="00153731" w:rsidP="00466000">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Concurrent</w:t>
            </w:r>
          </w:p>
        </w:tc>
        <w:tc>
          <w:tcPr>
            <w:tcW w:w="3969" w:type="dxa"/>
          </w:tcPr>
          <w:p w14:paraId="7861A849" w14:textId="589E1837" w:rsidR="00153731" w:rsidRDefault="00A66E87" w:rsidP="00466000">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66E87">
              <w:rPr>
                <w:rFonts w:asciiTheme="minorHAnsi" w:hAnsiTheme="minorHAnsi"/>
              </w:rPr>
              <w:t xml:space="preserve">The ICARUS U-space service will be an essential element in providing safe separation and ensuring that such </w:t>
            </w:r>
            <w:r w:rsidRPr="00A66E87">
              <w:rPr>
                <w:rFonts w:asciiTheme="minorHAnsi" w:hAnsiTheme="minorHAnsi"/>
              </w:rPr>
              <w:lastRenderedPageBreak/>
              <w:t>separation does not compromise avoidance of obstacles on the ground.</w:t>
            </w:r>
          </w:p>
        </w:tc>
        <w:tc>
          <w:tcPr>
            <w:tcW w:w="2420" w:type="dxa"/>
          </w:tcPr>
          <w:p w14:paraId="5581FB45" w14:textId="77777777" w:rsidR="00153731" w:rsidRDefault="00153731" w:rsidP="00466000">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lastRenderedPageBreak/>
              <w:t>DACUS is represented in the ICARUS Advisory Board.</w:t>
            </w:r>
          </w:p>
        </w:tc>
      </w:tr>
      <w:tr w:rsidR="00EB2B99" w:rsidRPr="008E2D79" w14:paraId="6F480268" w14:textId="77777777" w:rsidTr="558B4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A41F75" w14:textId="33F04D8D" w:rsidR="00EB2B99" w:rsidRDefault="003743CE" w:rsidP="00EB2B99">
            <w:pPr>
              <w:pStyle w:val="BodyText"/>
              <w:spacing w:before="120" w:after="120"/>
              <w:jc w:val="left"/>
              <w:rPr>
                <w:rFonts w:asciiTheme="minorHAnsi" w:hAnsiTheme="minorHAnsi"/>
              </w:rPr>
            </w:pPr>
            <w:r>
              <w:rPr>
                <w:rFonts w:asciiTheme="minorHAnsi" w:hAnsiTheme="minorHAnsi"/>
              </w:rPr>
              <w:t>DELOREAN</w:t>
            </w:r>
          </w:p>
        </w:tc>
        <w:tc>
          <w:tcPr>
            <w:tcW w:w="1636" w:type="dxa"/>
          </w:tcPr>
          <w:p w14:paraId="67579229" w14:textId="465B39E3" w:rsidR="00EB2B99" w:rsidRDefault="00EB2B99"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Concurrent</w:t>
            </w:r>
          </w:p>
        </w:tc>
        <w:tc>
          <w:tcPr>
            <w:tcW w:w="3969" w:type="dxa"/>
          </w:tcPr>
          <w:p w14:paraId="258F13C0" w14:textId="77825B45" w:rsidR="00EB2B99" w:rsidRPr="008E2D79" w:rsidRDefault="558B4101" w:rsidP="558B4101">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558B4101">
              <w:rPr>
                <w:rFonts w:asciiTheme="minorHAnsi" w:hAnsiTheme="minorHAnsi"/>
              </w:rPr>
              <w:t>Validation report in the urban environment about the performance of EGNSS receivers in presence of strong multipath, scattering or interference.</w:t>
            </w:r>
          </w:p>
        </w:tc>
        <w:tc>
          <w:tcPr>
            <w:tcW w:w="2420" w:type="dxa"/>
          </w:tcPr>
          <w:p w14:paraId="7CF572F4" w14:textId="02041F45" w:rsidR="00EB2B99" w:rsidRPr="00B23977" w:rsidRDefault="00013AB4"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To be established</w:t>
            </w:r>
          </w:p>
        </w:tc>
      </w:tr>
      <w:tr w:rsidR="00786B86" w:rsidRPr="008E2D79" w14:paraId="5BEB66EC" w14:textId="77777777" w:rsidTr="558B4101">
        <w:tc>
          <w:tcPr>
            <w:cnfStyle w:val="001000000000" w:firstRow="0" w:lastRow="0" w:firstColumn="1" w:lastColumn="0" w:oddVBand="0" w:evenVBand="0" w:oddHBand="0" w:evenHBand="0" w:firstRowFirstColumn="0" w:firstRowLastColumn="0" w:lastRowFirstColumn="0" w:lastRowLastColumn="0"/>
            <w:tcW w:w="1555" w:type="dxa"/>
          </w:tcPr>
          <w:p w14:paraId="75AA3659" w14:textId="5215879B" w:rsidR="00786B86" w:rsidRDefault="00786B86" w:rsidP="00EB2B99">
            <w:pPr>
              <w:pStyle w:val="BodyText"/>
              <w:spacing w:before="120" w:after="120"/>
              <w:jc w:val="left"/>
              <w:rPr>
                <w:rFonts w:asciiTheme="minorHAnsi" w:hAnsiTheme="minorHAnsi"/>
              </w:rPr>
            </w:pPr>
            <w:r>
              <w:rPr>
                <w:rFonts w:asciiTheme="minorHAnsi" w:hAnsiTheme="minorHAnsi"/>
              </w:rPr>
              <w:t>LABYRINTH</w:t>
            </w:r>
          </w:p>
        </w:tc>
        <w:tc>
          <w:tcPr>
            <w:tcW w:w="1636" w:type="dxa"/>
          </w:tcPr>
          <w:p w14:paraId="1DF3E613" w14:textId="62F81693" w:rsidR="00786B86" w:rsidRDefault="00786B86" w:rsidP="00EB2B99">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Concurrent</w:t>
            </w:r>
          </w:p>
        </w:tc>
        <w:tc>
          <w:tcPr>
            <w:tcW w:w="3969" w:type="dxa"/>
          </w:tcPr>
          <w:p w14:paraId="30CE368D" w14:textId="5D977E55" w:rsidR="00786B86" w:rsidRDefault="558B4101" w:rsidP="558B4101">
            <w:pPr>
              <w:pStyle w:val="BodyText"/>
              <w:spacing w:before="120" w:after="120" w:line="259"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558B4101">
              <w:rPr>
                <w:rFonts w:asciiTheme="minorHAnsi" w:hAnsiTheme="minorHAnsi"/>
              </w:rPr>
              <w:t>LABYRINTH will manage drone swarms. ICARUS would be very useful in ensuring vertical separation of these drones.</w:t>
            </w:r>
          </w:p>
        </w:tc>
        <w:tc>
          <w:tcPr>
            <w:tcW w:w="2420" w:type="dxa"/>
          </w:tcPr>
          <w:p w14:paraId="720F9C48" w14:textId="7060EC13" w:rsidR="00786B86" w:rsidRDefault="00786B86" w:rsidP="00EB2B99">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To be established</w:t>
            </w:r>
          </w:p>
        </w:tc>
      </w:tr>
      <w:tr w:rsidR="007A5DD7" w:rsidRPr="008E2D79" w14:paraId="37C99F8B" w14:textId="77777777" w:rsidTr="558B4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37F4AC" w14:textId="262BD01B" w:rsidR="007A5DD7" w:rsidRDefault="003743CE" w:rsidP="00EB2B99">
            <w:pPr>
              <w:pStyle w:val="BodyText"/>
              <w:spacing w:before="120" w:after="120"/>
              <w:jc w:val="left"/>
              <w:rPr>
                <w:rFonts w:asciiTheme="minorHAnsi" w:hAnsiTheme="minorHAnsi"/>
              </w:rPr>
            </w:pPr>
            <w:r>
              <w:rPr>
                <w:rFonts w:asciiTheme="minorHAnsi" w:hAnsiTheme="minorHAnsi"/>
              </w:rPr>
              <w:t>METROPOLIS</w:t>
            </w:r>
          </w:p>
        </w:tc>
        <w:tc>
          <w:tcPr>
            <w:tcW w:w="1636" w:type="dxa"/>
          </w:tcPr>
          <w:p w14:paraId="31B2527C" w14:textId="703F5913" w:rsidR="007A5DD7" w:rsidRDefault="007A5DD7"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Concurrent</w:t>
            </w:r>
          </w:p>
        </w:tc>
        <w:tc>
          <w:tcPr>
            <w:tcW w:w="3969" w:type="dxa"/>
          </w:tcPr>
          <w:p w14:paraId="21133D62" w14:textId="589C1AFE" w:rsidR="007A5DD7" w:rsidRDefault="007D21EC"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Integration of ICARUS into their validation </w:t>
            </w:r>
            <w:r w:rsidR="00FC28D2">
              <w:rPr>
                <w:rFonts w:asciiTheme="minorHAnsi" w:hAnsiTheme="minorHAnsi"/>
              </w:rPr>
              <w:t>demonstration would be mutually beneficial.</w:t>
            </w:r>
          </w:p>
        </w:tc>
        <w:tc>
          <w:tcPr>
            <w:tcW w:w="2420" w:type="dxa"/>
          </w:tcPr>
          <w:p w14:paraId="7A26A660" w14:textId="2D703F25" w:rsidR="007A5DD7" w:rsidRPr="00B23977" w:rsidRDefault="00013AB4" w:rsidP="00EB2B99">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To be established</w:t>
            </w:r>
          </w:p>
        </w:tc>
      </w:tr>
      <w:tr w:rsidR="007A5DD7" w:rsidRPr="008E2D79" w14:paraId="294A2ED5" w14:textId="77777777" w:rsidTr="558B4101">
        <w:tc>
          <w:tcPr>
            <w:cnfStyle w:val="001000000000" w:firstRow="0" w:lastRow="0" w:firstColumn="1" w:lastColumn="0" w:oddVBand="0" w:evenVBand="0" w:oddHBand="0" w:evenHBand="0" w:firstRowFirstColumn="0" w:firstRowLastColumn="0" w:lastRowFirstColumn="0" w:lastRowLastColumn="0"/>
            <w:tcW w:w="1555" w:type="dxa"/>
          </w:tcPr>
          <w:p w14:paraId="3467BFBA" w14:textId="020656B9" w:rsidR="00EB2B99" w:rsidRPr="0080348D" w:rsidRDefault="00EB2B99" w:rsidP="0080348D">
            <w:pPr>
              <w:pStyle w:val="BodyText"/>
              <w:spacing w:before="120" w:after="120"/>
              <w:jc w:val="left"/>
              <w:rPr>
                <w:rFonts w:asciiTheme="minorHAnsi" w:hAnsiTheme="minorHAnsi"/>
              </w:rPr>
            </w:pPr>
            <w:r w:rsidRPr="0080348D">
              <w:rPr>
                <w:rFonts w:asciiTheme="minorHAnsi" w:hAnsiTheme="minorHAnsi"/>
              </w:rPr>
              <w:t>GOF2.0</w:t>
            </w:r>
          </w:p>
        </w:tc>
        <w:tc>
          <w:tcPr>
            <w:tcW w:w="1636" w:type="dxa"/>
          </w:tcPr>
          <w:p w14:paraId="0B332149" w14:textId="2D1B72AE" w:rsidR="00EB2B99" w:rsidRPr="0080348D" w:rsidDel="004B0C5C" w:rsidRDefault="00EB2B99"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0348D">
              <w:rPr>
                <w:rFonts w:asciiTheme="minorHAnsi" w:hAnsiTheme="minorHAnsi"/>
              </w:rPr>
              <w:t>Concurrent</w:t>
            </w:r>
          </w:p>
        </w:tc>
        <w:tc>
          <w:tcPr>
            <w:tcW w:w="3969" w:type="dxa"/>
          </w:tcPr>
          <w:p w14:paraId="43909169" w14:textId="32AA5838" w:rsidR="00EB2B99" w:rsidRPr="0080348D" w:rsidRDefault="00EB2B99"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0348D">
              <w:rPr>
                <w:rFonts w:asciiTheme="minorHAnsi" w:hAnsiTheme="minorHAnsi"/>
              </w:rPr>
              <w:t>GOF20 is an VLD (Very Large Demonstration) SESAR JU Project. GOF2.0 flights can be used as a testbed for the ICARUS concept.</w:t>
            </w:r>
          </w:p>
        </w:tc>
        <w:tc>
          <w:tcPr>
            <w:tcW w:w="2420" w:type="dxa"/>
          </w:tcPr>
          <w:p w14:paraId="1C274336" w14:textId="4C073D73" w:rsidR="00EB2B99" w:rsidRPr="0080348D" w:rsidDel="00946142" w:rsidRDefault="00EB2B99" w:rsidP="0080348D">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0348D">
              <w:rPr>
                <w:rFonts w:asciiTheme="minorHAnsi" w:hAnsiTheme="minorHAnsi"/>
              </w:rPr>
              <w:t>DroneRadar Sp. z o.o. is participating in both projects</w:t>
            </w:r>
          </w:p>
        </w:tc>
      </w:tr>
      <w:tr w:rsidR="00EB2B99" w:rsidRPr="008E2D79" w14:paraId="6E6BD015" w14:textId="77777777" w:rsidTr="558B4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B39DF23" w14:textId="14A6E9D6" w:rsidR="00EB2B99" w:rsidRPr="0080348D" w:rsidRDefault="00EB2B99" w:rsidP="0080348D">
            <w:pPr>
              <w:pStyle w:val="BodyText"/>
              <w:spacing w:before="120" w:after="120"/>
              <w:jc w:val="left"/>
              <w:rPr>
                <w:rFonts w:asciiTheme="minorHAnsi" w:hAnsiTheme="minorHAnsi"/>
              </w:rPr>
            </w:pPr>
            <w:r w:rsidRPr="0080348D">
              <w:rPr>
                <w:rFonts w:asciiTheme="minorHAnsi" w:hAnsiTheme="minorHAnsi"/>
              </w:rPr>
              <w:t>RADIUS</w:t>
            </w:r>
          </w:p>
        </w:tc>
        <w:tc>
          <w:tcPr>
            <w:tcW w:w="1636" w:type="dxa"/>
          </w:tcPr>
          <w:p w14:paraId="163213B0" w14:textId="4DB451A0" w:rsidR="00EB2B99" w:rsidRPr="0080348D" w:rsidRDefault="00EB2B99"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0348D">
              <w:rPr>
                <w:rFonts w:asciiTheme="minorHAnsi" w:hAnsiTheme="minorHAnsi"/>
              </w:rPr>
              <w:t>Concurrent</w:t>
            </w:r>
          </w:p>
        </w:tc>
        <w:tc>
          <w:tcPr>
            <w:tcW w:w="3969" w:type="dxa"/>
          </w:tcPr>
          <w:p w14:paraId="1A2A15D7" w14:textId="338DFDD6" w:rsidR="00EB2B99" w:rsidRPr="0080348D" w:rsidRDefault="00EB2B99"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0348D">
              <w:rPr>
                <w:rFonts w:asciiTheme="minorHAnsi" w:hAnsiTheme="minorHAnsi"/>
              </w:rPr>
              <w:t>RADIUS will investigate</w:t>
            </w:r>
            <w:r w:rsidR="004B4D83">
              <w:rPr>
                <w:rFonts w:asciiTheme="minorHAnsi" w:hAnsiTheme="minorHAnsi"/>
              </w:rPr>
              <w:t xml:space="preserve"> an</w:t>
            </w:r>
            <w:r w:rsidRPr="0080348D">
              <w:rPr>
                <w:rFonts w:asciiTheme="minorHAnsi" w:hAnsiTheme="minorHAnsi"/>
              </w:rPr>
              <w:t xml:space="preserve"> EGNSS-based augmented positioning system</w:t>
            </w:r>
            <w:r w:rsidR="004B4D83">
              <w:rPr>
                <w:rFonts w:asciiTheme="minorHAnsi" w:hAnsiTheme="minorHAnsi"/>
              </w:rPr>
              <w:t xml:space="preserve"> to navigate in a complex railway environment, providing useful information about the </w:t>
            </w:r>
            <w:r w:rsidR="00E31BD3">
              <w:rPr>
                <w:rFonts w:asciiTheme="minorHAnsi" w:hAnsiTheme="minorHAnsi"/>
              </w:rPr>
              <w:t>EGNOS Open Service capabilities and performance.</w:t>
            </w:r>
          </w:p>
        </w:tc>
        <w:tc>
          <w:tcPr>
            <w:tcW w:w="2420" w:type="dxa"/>
          </w:tcPr>
          <w:p w14:paraId="5B9496D8" w14:textId="7EE61C5C" w:rsidR="00EB2B99" w:rsidRPr="0080348D" w:rsidRDefault="00EB2B99" w:rsidP="0080348D">
            <w:pPr>
              <w:pStyle w:val="BodyText"/>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0348D">
              <w:rPr>
                <w:rFonts w:asciiTheme="minorHAnsi" w:hAnsiTheme="minorHAnsi"/>
              </w:rPr>
              <w:t>EuroUSC is participating in both projects</w:t>
            </w:r>
          </w:p>
        </w:tc>
      </w:tr>
      <w:tr w:rsidR="00FA5AFB" w:rsidRPr="008E2D79" w14:paraId="1F02086F" w14:textId="77777777" w:rsidTr="558B4101">
        <w:tc>
          <w:tcPr>
            <w:cnfStyle w:val="001000000000" w:firstRow="0" w:lastRow="0" w:firstColumn="1" w:lastColumn="0" w:oddVBand="0" w:evenVBand="0" w:oddHBand="0" w:evenHBand="0" w:firstRowFirstColumn="0" w:firstRowLastColumn="0" w:lastRowFirstColumn="0" w:lastRowLastColumn="0"/>
            <w:tcW w:w="1555" w:type="dxa"/>
          </w:tcPr>
          <w:p w14:paraId="007F9CA0" w14:textId="028C974E" w:rsidR="00FA5AFB" w:rsidRPr="008E2D79" w:rsidRDefault="00FA5AFB" w:rsidP="00EB2B99">
            <w:pPr>
              <w:pStyle w:val="BodyText"/>
              <w:spacing w:before="120" w:after="120"/>
              <w:jc w:val="left"/>
              <w:rPr>
                <w:rFonts w:asciiTheme="minorHAnsi" w:hAnsiTheme="minorHAnsi"/>
              </w:rPr>
            </w:pPr>
            <w:r>
              <w:rPr>
                <w:rFonts w:asciiTheme="minorHAnsi" w:hAnsiTheme="minorHAnsi"/>
              </w:rPr>
              <w:t>SUGUS</w:t>
            </w:r>
          </w:p>
        </w:tc>
        <w:tc>
          <w:tcPr>
            <w:tcW w:w="1636" w:type="dxa"/>
          </w:tcPr>
          <w:p w14:paraId="3AA859D4" w14:textId="581D3195" w:rsidR="00FA5AFB" w:rsidRPr="008E2D79" w:rsidRDefault="00FA5AFB" w:rsidP="00EB2B99">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Concurrent</w:t>
            </w:r>
          </w:p>
        </w:tc>
        <w:tc>
          <w:tcPr>
            <w:tcW w:w="3969" w:type="dxa"/>
          </w:tcPr>
          <w:p w14:paraId="678ADA3A" w14:textId="395C4463" w:rsidR="00FA5AFB" w:rsidRPr="008E2D79" w:rsidRDefault="00EC5762" w:rsidP="00EB2B99">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SUGUS is implementing an API for EGNSS services which could be used by the ICARUS services.</w:t>
            </w:r>
          </w:p>
        </w:tc>
        <w:tc>
          <w:tcPr>
            <w:tcW w:w="2420" w:type="dxa"/>
          </w:tcPr>
          <w:p w14:paraId="54E2E1EC" w14:textId="5A856E18" w:rsidR="00FA5AFB" w:rsidRPr="008E2D79" w:rsidRDefault="00FA5AFB" w:rsidP="00EB2B99">
            <w:pPr>
              <w:pStyle w:val="BodyText"/>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SUGUS is represented in the ICARUS Advisory Board.</w:t>
            </w:r>
          </w:p>
        </w:tc>
      </w:tr>
    </w:tbl>
    <w:p w14:paraId="0E266818" w14:textId="77777777" w:rsidR="00122014" w:rsidRDefault="00122014" w:rsidP="0080348D">
      <w:pPr>
        <w:pStyle w:val="BodyText"/>
      </w:pPr>
    </w:p>
    <w:p w14:paraId="6EB11994" w14:textId="62C02C5E" w:rsidR="00DC5BD1" w:rsidRPr="008E2D79" w:rsidRDefault="00BF25C0" w:rsidP="00DC5BD1">
      <w:pPr>
        <w:pStyle w:val="Didascalia"/>
        <w:jc w:val="center"/>
        <w:rPr>
          <w:color w:val="1F497D" w:themeColor="text2"/>
        </w:rPr>
      </w:pPr>
      <w:r w:rsidRPr="0080348D">
        <w:rPr>
          <w:rFonts w:asciiTheme="minorHAnsi" w:hAnsiTheme="minorHAnsi"/>
        </w:rPr>
        <w:t xml:space="preserve"> </w:t>
      </w:r>
      <w:bookmarkStart w:id="67" w:name="_Toc72430966"/>
      <w:r w:rsidR="00DC5BD1" w:rsidRPr="008E2D79">
        <w:rPr>
          <w:color w:val="1F497D" w:themeColor="text2"/>
        </w:rPr>
        <w:t xml:space="preserve">Table </w:t>
      </w:r>
      <w:r w:rsidR="00DC5BD1" w:rsidRPr="0080348D">
        <w:rPr>
          <w:color w:val="1F497D" w:themeColor="text2"/>
        </w:rPr>
        <w:fldChar w:fldCharType="begin"/>
      </w:r>
      <w:r w:rsidR="00DC5BD1" w:rsidRPr="008E2D79">
        <w:rPr>
          <w:color w:val="1F497D" w:themeColor="text2"/>
        </w:rPr>
        <w:instrText xml:space="preserve"> SEQ Table \* ARABIC </w:instrText>
      </w:r>
      <w:r w:rsidR="00DC5BD1" w:rsidRPr="0080348D">
        <w:rPr>
          <w:color w:val="1F497D" w:themeColor="text2"/>
        </w:rPr>
        <w:fldChar w:fldCharType="separate"/>
      </w:r>
      <w:r w:rsidR="00134831">
        <w:rPr>
          <w:noProof/>
          <w:color w:val="1F497D" w:themeColor="text2"/>
        </w:rPr>
        <w:t>2</w:t>
      </w:r>
      <w:r w:rsidR="00DC5BD1" w:rsidRPr="0080348D">
        <w:rPr>
          <w:color w:val="1F497D" w:themeColor="text2"/>
        </w:rPr>
        <w:fldChar w:fldCharType="end"/>
      </w:r>
      <w:r w:rsidR="00DC5BD1" w:rsidRPr="008E2D79">
        <w:rPr>
          <w:color w:val="1F497D" w:themeColor="text2"/>
        </w:rPr>
        <w:t xml:space="preserve"> – Summary </w:t>
      </w:r>
      <w:r w:rsidR="00122014">
        <w:rPr>
          <w:color w:val="1F497D" w:themeColor="text2"/>
        </w:rPr>
        <w:t>of the main projects considered</w:t>
      </w:r>
      <w:bookmarkEnd w:id="67"/>
    </w:p>
    <w:p w14:paraId="2980E3DB" w14:textId="1B2F40A6" w:rsidR="00BF25C0" w:rsidRPr="0080348D" w:rsidRDefault="00BF25C0" w:rsidP="00BF25C0">
      <w:pPr>
        <w:pStyle w:val="BodyText"/>
        <w:rPr>
          <w:rFonts w:asciiTheme="minorHAnsi" w:hAnsiTheme="minorHAnsi"/>
        </w:rPr>
      </w:pPr>
    </w:p>
    <w:p w14:paraId="4DD51EE7" w14:textId="64E19DA4" w:rsidR="00B005B7" w:rsidRPr="0080348D" w:rsidRDefault="00B005B7" w:rsidP="005C2511">
      <w:pPr>
        <w:pStyle w:val="Titolo1"/>
      </w:pPr>
      <w:bookmarkStart w:id="68" w:name="_Toc73292536"/>
      <w:r w:rsidRPr="0080348D">
        <w:lastRenderedPageBreak/>
        <w:t>Main findings of past projects</w:t>
      </w:r>
      <w:bookmarkEnd w:id="68"/>
    </w:p>
    <w:p w14:paraId="7C4078F4" w14:textId="4A42543C" w:rsidR="00A53F9E" w:rsidRPr="0080348D" w:rsidRDefault="00A53F9E" w:rsidP="00A53F9E">
      <w:pPr>
        <w:pStyle w:val="BodyText"/>
        <w:rPr>
          <w:rFonts w:asciiTheme="minorHAnsi" w:hAnsiTheme="minorHAnsi"/>
        </w:rPr>
      </w:pPr>
      <w:r w:rsidRPr="0080348D">
        <w:rPr>
          <w:rFonts w:asciiTheme="minorHAnsi" w:hAnsiTheme="minorHAnsi"/>
        </w:rPr>
        <w:t xml:space="preserve">The following documents and outcomes have been considered as </w:t>
      </w:r>
      <w:r w:rsidRPr="0080348D">
        <w:rPr>
          <w:rFonts w:asciiTheme="minorHAnsi" w:hAnsiTheme="minorHAnsi"/>
          <w:u w:val="single"/>
        </w:rPr>
        <w:t>input for the ICARUS</w:t>
      </w:r>
      <w:r w:rsidRPr="0080348D">
        <w:rPr>
          <w:rFonts w:asciiTheme="minorHAnsi" w:hAnsiTheme="minorHAnsi"/>
        </w:rPr>
        <w:t xml:space="preserve"> project:</w:t>
      </w:r>
    </w:p>
    <w:p w14:paraId="506D1297" w14:textId="7F1998E3" w:rsidR="00A53F9E" w:rsidRPr="0080348D" w:rsidRDefault="00A53F9E" w:rsidP="558B4101">
      <w:pPr>
        <w:pStyle w:val="BodyText"/>
        <w:numPr>
          <w:ilvl w:val="0"/>
          <w:numId w:val="24"/>
        </w:numPr>
        <w:spacing w:after="0"/>
        <w:rPr>
          <w:rFonts w:asciiTheme="minorHAnsi" w:hAnsiTheme="minorHAnsi"/>
        </w:rPr>
      </w:pPr>
      <w:r w:rsidRPr="558B4101">
        <w:rPr>
          <w:rFonts w:asciiTheme="minorHAnsi" w:hAnsiTheme="minorHAnsi"/>
          <w:b/>
          <w:bCs/>
        </w:rPr>
        <w:t>UAS ATM Common Altitude Reference System (CARS)</w:t>
      </w:r>
      <w:r w:rsidRPr="558B4101">
        <w:rPr>
          <w:rStyle w:val="Rimandonotaapidipagina"/>
          <w:rFonts w:asciiTheme="minorHAnsi" w:hAnsiTheme="minorHAnsi"/>
        </w:rPr>
        <w:footnoteReference w:id="14"/>
      </w:r>
      <w:r w:rsidRPr="558B4101">
        <w:rPr>
          <w:rFonts w:asciiTheme="minorHAnsi" w:hAnsiTheme="minorHAnsi"/>
        </w:rPr>
        <w:t>: This study published by EUROCONTROL in 2019 is one of the main input</w:t>
      </w:r>
      <w:r w:rsidR="558B4101" w:rsidRPr="558B4101">
        <w:rPr>
          <w:rFonts w:asciiTheme="minorHAnsi" w:hAnsiTheme="minorHAnsi"/>
        </w:rPr>
        <w:t>s</w:t>
      </w:r>
      <w:r w:rsidRPr="558B4101">
        <w:rPr>
          <w:rFonts w:asciiTheme="minorHAnsi" w:hAnsiTheme="minorHAnsi"/>
        </w:rPr>
        <w:t xml:space="preserve"> for the ICARUS project. To maintain separation between all users of this airspace, it is essential that the altitudes of all of these aircraft be known unambiguously. However, whereas conventional manned aviation uses pressure altitude obtained from barometric readings, UAS often use other systems such as</w:t>
      </w:r>
      <w:r w:rsidRPr="558B4101">
        <w:rPr>
          <w:rFonts w:asciiTheme="minorHAnsi" w:hAnsiTheme="minorHAnsi"/>
          <w:b/>
          <w:bCs/>
        </w:rPr>
        <w:t xml:space="preserve"> </w:t>
      </w:r>
      <w:r w:rsidRPr="00B150C2">
        <w:rPr>
          <w:rFonts w:asciiTheme="minorHAnsi" w:hAnsiTheme="minorHAnsi"/>
        </w:rPr>
        <w:t>satellite-derived altitudes</w:t>
      </w:r>
      <w:r w:rsidRPr="558B4101">
        <w:rPr>
          <w:rFonts w:asciiTheme="minorHAnsi" w:hAnsiTheme="minorHAnsi"/>
        </w:rPr>
        <w:t>. While each of these different systems can enable safe separation on its own, they can each furnish different altitude values from each other. A common altitude reference system needs to be established. This document provides a basis for discussion on such a system, following a workshop and a series of webinars organised by EUROCONTROL in collaboration with the European Aviation Safety Agency (EASA). The study concludes with 3 options:</w:t>
      </w:r>
    </w:p>
    <w:p w14:paraId="036EFEB4" w14:textId="77777777" w:rsidR="00A53F9E" w:rsidRPr="0080348D" w:rsidRDefault="00A53F9E" w:rsidP="00A53F9E">
      <w:pPr>
        <w:pStyle w:val="BodyText"/>
        <w:spacing w:after="0"/>
        <w:rPr>
          <w:rFonts w:asciiTheme="minorHAnsi" w:hAnsiTheme="minorHAnsi"/>
        </w:rPr>
      </w:pPr>
    </w:p>
    <w:p w14:paraId="542DFCAE" w14:textId="77777777" w:rsidR="00A53F9E" w:rsidRPr="0080348D" w:rsidRDefault="00A53F9E" w:rsidP="00A53F9E">
      <w:pPr>
        <w:pStyle w:val="BodyText"/>
        <w:numPr>
          <w:ilvl w:val="1"/>
          <w:numId w:val="24"/>
        </w:numPr>
        <w:spacing w:after="0"/>
        <w:rPr>
          <w:rFonts w:asciiTheme="minorHAnsi" w:hAnsiTheme="minorHAnsi"/>
        </w:rPr>
      </w:pPr>
      <w:r w:rsidRPr="0080348D">
        <w:rPr>
          <w:rFonts w:asciiTheme="minorHAnsi" w:hAnsiTheme="minorHAnsi"/>
          <w:b/>
          <w:bCs/>
        </w:rPr>
        <w:t xml:space="preserve">Option 1: </w:t>
      </w:r>
      <w:r w:rsidRPr="0080348D">
        <w:rPr>
          <w:rFonts w:asciiTheme="minorHAnsi" w:hAnsiTheme="minorHAnsi"/>
        </w:rPr>
        <w:t>barometric measurements for all operations at VLL, no U-space services;</w:t>
      </w:r>
    </w:p>
    <w:p w14:paraId="03438F62" w14:textId="77777777" w:rsidR="00A53F9E" w:rsidRPr="0080348D" w:rsidRDefault="00A53F9E" w:rsidP="00A53F9E">
      <w:pPr>
        <w:pStyle w:val="BodyText"/>
        <w:numPr>
          <w:ilvl w:val="1"/>
          <w:numId w:val="24"/>
        </w:numPr>
        <w:spacing w:after="0"/>
        <w:rPr>
          <w:rFonts w:asciiTheme="minorHAnsi" w:hAnsiTheme="minorHAnsi"/>
        </w:rPr>
      </w:pPr>
      <w:r w:rsidRPr="0080348D">
        <w:rPr>
          <w:rFonts w:asciiTheme="minorHAnsi" w:hAnsiTheme="minorHAnsi"/>
          <w:b/>
          <w:bCs/>
        </w:rPr>
        <w:t>Option 2:</w:t>
      </w:r>
      <w:r w:rsidRPr="0080348D">
        <w:rPr>
          <w:rFonts w:asciiTheme="minorHAnsi" w:hAnsiTheme="minorHAnsi"/>
        </w:rPr>
        <w:t xml:space="preserve"> GNSS measurements for all operations at VLL, no U-space services; </w:t>
      </w:r>
    </w:p>
    <w:p w14:paraId="51E052DB" w14:textId="77777777" w:rsidR="00A53F9E" w:rsidRPr="0080348D" w:rsidRDefault="00A53F9E" w:rsidP="00A53F9E">
      <w:pPr>
        <w:pStyle w:val="BodyText"/>
        <w:numPr>
          <w:ilvl w:val="1"/>
          <w:numId w:val="24"/>
        </w:numPr>
        <w:spacing w:after="0"/>
        <w:rPr>
          <w:rFonts w:asciiTheme="minorHAnsi" w:hAnsiTheme="minorHAnsi"/>
        </w:rPr>
      </w:pPr>
      <w:r w:rsidRPr="0080348D">
        <w:rPr>
          <w:rFonts w:asciiTheme="minorHAnsi" w:hAnsiTheme="minorHAnsi"/>
          <w:b/>
          <w:bCs/>
        </w:rPr>
        <w:t>Option 3:</w:t>
      </w:r>
      <w:r w:rsidRPr="0080348D">
        <w:rPr>
          <w:rFonts w:asciiTheme="minorHAnsi" w:hAnsiTheme="minorHAnsi"/>
        </w:rPr>
        <w:t xml:space="preserve"> Mixed approach; each airspace users will use its approved altimetry system, U-space services will be used for translation.</w:t>
      </w:r>
    </w:p>
    <w:p w14:paraId="25D77481" w14:textId="77777777" w:rsidR="00A53F9E" w:rsidRPr="0080348D" w:rsidRDefault="00A53F9E" w:rsidP="00A53F9E">
      <w:pPr>
        <w:pStyle w:val="BodyText"/>
        <w:ind w:left="720"/>
        <w:rPr>
          <w:rFonts w:asciiTheme="minorHAnsi" w:hAnsiTheme="minorHAnsi"/>
        </w:rPr>
      </w:pPr>
    </w:p>
    <w:p w14:paraId="559D3448" w14:textId="190BBB2B" w:rsidR="00A53F9E" w:rsidRPr="0080348D" w:rsidRDefault="558B4101" w:rsidP="558B4101">
      <w:pPr>
        <w:pStyle w:val="BodyText"/>
        <w:ind w:left="720"/>
        <w:rPr>
          <w:rFonts w:asciiTheme="minorHAnsi" w:hAnsiTheme="minorHAnsi"/>
        </w:rPr>
      </w:pPr>
      <w:r w:rsidRPr="558B4101">
        <w:rPr>
          <w:rFonts w:asciiTheme="minorHAnsi" w:hAnsiTheme="minorHAnsi"/>
        </w:rPr>
        <w:t>ICARUS follows up on the CARS study, starting from option 3, with the focus on GNSS altimetry requirements for a common UAS-UAS vertical reference, a UAS-manned aircraft translation service, and ground obstacle information provided to UAS by U-space services.</w:t>
      </w:r>
    </w:p>
    <w:p w14:paraId="0AEB8993" w14:textId="7048D16D" w:rsidR="00A53F9E" w:rsidRPr="0080348D" w:rsidRDefault="00A53F9E" w:rsidP="558B4101">
      <w:pPr>
        <w:pStyle w:val="BodyText"/>
        <w:numPr>
          <w:ilvl w:val="0"/>
          <w:numId w:val="23"/>
        </w:numPr>
        <w:spacing w:after="0"/>
        <w:rPr>
          <w:rFonts w:asciiTheme="minorHAnsi" w:eastAsiaTheme="minorEastAsia" w:hAnsiTheme="minorHAnsi" w:cstheme="minorBidi"/>
          <w:b/>
          <w:bCs/>
        </w:rPr>
      </w:pPr>
      <w:r w:rsidRPr="558B4101">
        <w:rPr>
          <w:rFonts w:asciiTheme="minorHAnsi" w:hAnsiTheme="minorHAnsi"/>
          <w:b/>
          <w:bCs/>
        </w:rPr>
        <w:t xml:space="preserve">CORUS project final </w:t>
      </w:r>
      <w:r w:rsidR="004B4D83" w:rsidRPr="558B4101">
        <w:rPr>
          <w:rFonts w:asciiTheme="minorHAnsi" w:hAnsiTheme="minorHAnsi"/>
          <w:b/>
          <w:bCs/>
        </w:rPr>
        <w:t>CONOPS</w:t>
      </w:r>
      <w:r w:rsidRPr="558B4101">
        <w:rPr>
          <w:rStyle w:val="Rimandonotaapidipagina"/>
          <w:rFonts w:asciiTheme="minorHAnsi" w:hAnsiTheme="minorHAnsi"/>
          <w:b/>
          <w:bCs/>
        </w:rPr>
        <w:footnoteReference w:id="15"/>
      </w:r>
      <w:r w:rsidRPr="558B4101">
        <w:rPr>
          <w:rFonts w:asciiTheme="minorHAnsi" w:hAnsiTheme="minorHAnsi"/>
          <w:b/>
          <w:bCs/>
        </w:rPr>
        <w:t xml:space="preserve">: </w:t>
      </w:r>
      <w:r w:rsidRPr="558B4101">
        <w:rPr>
          <w:rFonts w:asciiTheme="minorHAnsi" w:hAnsiTheme="minorHAnsi"/>
        </w:rPr>
        <w:t xml:space="preserve">The Concept of Operations for European Unmanned Traffic Management (UTM) Systems (CORUS) project encompassed two years of exploratory research to adopt a harmonised approach to integrating drones into very low-level (VLL) airspace. CORUS outcomes provide another important starting point for the ICARUS project. In particular, in CORUS it is recognised that </w:t>
      </w:r>
      <w:r w:rsidRPr="00B150C2">
        <w:rPr>
          <w:rFonts w:asciiTheme="minorHAnsi" w:hAnsiTheme="minorHAnsi"/>
        </w:rPr>
        <w:t>small drones commonly use altitudes based on GNSS</w:t>
      </w:r>
      <w:r w:rsidRPr="00B150C2">
        <w:rPr>
          <w:rFonts w:asciiTheme="minorHAnsi" w:hAnsiTheme="minorHAnsi"/>
          <w:b/>
          <w:bCs/>
        </w:rPr>
        <w:t xml:space="preserve"> </w:t>
      </w:r>
      <w:r w:rsidRPr="558B4101">
        <w:rPr>
          <w:rFonts w:asciiTheme="minorHAnsi" w:hAnsiTheme="minorHAnsi"/>
        </w:rPr>
        <w:t>for practical and cost reasons, while existing aviation makes use of barometric altitudes. As the CORUS CONOPS was being written, work on the UAS ATM Common Altitude Reference System was ongoing, therefore the problem was taken into account in the study, but not investigated in detail. However, the project recognised that a GNSS-based approach for vertical separation</w:t>
      </w:r>
      <w:r w:rsidR="558B4101" w:rsidRPr="558B4101">
        <w:rPr>
          <w:rFonts w:asciiTheme="minorHAnsi" w:hAnsiTheme="minorHAnsi"/>
        </w:rPr>
        <w:t xml:space="preserve"> of UAS</w:t>
      </w:r>
      <w:r w:rsidRPr="558B4101">
        <w:rPr>
          <w:rFonts w:asciiTheme="minorHAnsi" w:hAnsiTheme="minorHAnsi"/>
        </w:rPr>
        <w:t xml:space="preserve"> from the ground requires a </w:t>
      </w:r>
      <w:r w:rsidRPr="00B150C2">
        <w:rPr>
          <w:rFonts w:asciiTheme="minorHAnsi" w:hAnsiTheme="minorHAnsi"/>
        </w:rPr>
        <w:t>calculation of the height above ground, possibly achieved by a look-up table (or map)</w:t>
      </w:r>
      <w:r w:rsidR="00C222E8" w:rsidRPr="558B4101">
        <w:rPr>
          <w:rFonts w:asciiTheme="minorHAnsi" w:hAnsiTheme="minorHAnsi"/>
        </w:rPr>
        <w:t>, to give the height of the ground at the current location relative to the same ellipsoid. Such look-up tables trade-off accuracy against size, and potentially cost. Moreover</w:t>
      </w:r>
      <w:r w:rsidRPr="558B4101">
        <w:rPr>
          <w:rFonts w:asciiTheme="minorHAnsi" w:hAnsiTheme="minorHAnsi"/>
        </w:rPr>
        <w:t xml:space="preserve">, the project assumed that this ground-level calculation is performed </w:t>
      </w:r>
      <w:r w:rsidRPr="00B150C2">
        <w:rPr>
          <w:rFonts w:asciiTheme="minorHAnsi" w:hAnsiTheme="minorHAnsi"/>
        </w:rPr>
        <w:t>inside the UAS</w:t>
      </w:r>
      <w:r w:rsidR="558B4101" w:rsidRPr="558B4101">
        <w:rPr>
          <w:rFonts w:asciiTheme="minorHAnsi" w:hAnsiTheme="minorHAnsi"/>
        </w:rPr>
        <w:t xml:space="preserve"> (vehicle + remote piloting station), however the accuracy may vary. </w:t>
      </w:r>
    </w:p>
    <w:p w14:paraId="6F325F8D" w14:textId="77777777" w:rsidR="003F5412" w:rsidRPr="0080348D" w:rsidRDefault="003F5412" w:rsidP="0080348D">
      <w:pPr>
        <w:pStyle w:val="BodyText"/>
        <w:spacing w:after="0"/>
        <w:rPr>
          <w:rFonts w:asciiTheme="minorHAnsi" w:hAnsiTheme="minorHAnsi"/>
          <w:b/>
          <w:bCs/>
        </w:rPr>
      </w:pPr>
    </w:p>
    <w:p w14:paraId="09097099" w14:textId="401ADFB0" w:rsidR="00A53F9E" w:rsidRPr="0080348D" w:rsidRDefault="558B4101">
      <w:pPr>
        <w:pStyle w:val="BodyText"/>
        <w:ind w:left="720"/>
        <w:rPr>
          <w:rFonts w:asciiTheme="minorHAnsi" w:hAnsiTheme="minorHAnsi"/>
        </w:rPr>
      </w:pPr>
      <w:r w:rsidRPr="558B4101">
        <w:rPr>
          <w:rFonts w:asciiTheme="minorHAnsi" w:hAnsiTheme="minorHAnsi"/>
        </w:rPr>
        <w:lastRenderedPageBreak/>
        <w:t>ICARUS will take the CORUS final CONOPS</w:t>
      </w:r>
      <w:r w:rsidRPr="558B4101">
        <w:rPr>
          <w:rFonts w:cs="Calibri"/>
        </w:rPr>
        <w:t xml:space="preserve"> into account</w:t>
      </w:r>
      <w:r w:rsidRPr="558B4101">
        <w:rPr>
          <w:rFonts w:asciiTheme="minorHAnsi" w:hAnsiTheme="minorHAnsi"/>
        </w:rPr>
        <w:t>, not only for following up the investigation about CARS, but also for using the outcomes of the project about:</w:t>
      </w:r>
    </w:p>
    <w:p w14:paraId="4A3146CB" w14:textId="77777777" w:rsidR="00A53F9E" w:rsidRPr="0080348D" w:rsidRDefault="00A53F9E" w:rsidP="00A53F9E">
      <w:pPr>
        <w:pStyle w:val="BodyText"/>
        <w:numPr>
          <w:ilvl w:val="1"/>
          <w:numId w:val="23"/>
        </w:numPr>
        <w:spacing w:after="0"/>
        <w:rPr>
          <w:rFonts w:asciiTheme="minorHAnsi" w:hAnsiTheme="minorHAnsi"/>
        </w:rPr>
      </w:pPr>
      <w:r w:rsidRPr="0080348D">
        <w:rPr>
          <w:rFonts w:asciiTheme="minorHAnsi" w:hAnsiTheme="minorHAnsi"/>
          <w:b/>
          <w:bCs/>
        </w:rPr>
        <w:t>New Airspace classification</w:t>
      </w:r>
      <w:r w:rsidRPr="0080348D">
        <w:rPr>
          <w:rFonts w:asciiTheme="minorHAnsi" w:hAnsiTheme="minorHAnsi"/>
        </w:rPr>
        <w:t xml:space="preserve"> (X,Y, Z</w:t>
      </w:r>
      <w:r w:rsidRPr="0080348D">
        <w:rPr>
          <w:rFonts w:asciiTheme="minorHAnsi" w:hAnsiTheme="minorHAnsi"/>
          <w:vertAlign w:val="subscript"/>
        </w:rPr>
        <w:t>a</w:t>
      </w:r>
      <w:r w:rsidRPr="0080348D">
        <w:rPr>
          <w:rFonts w:asciiTheme="minorHAnsi" w:hAnsiTheme="minorHAnsi"/>
        </w:rPr>
        <w:t>,Z</w:t>
      </w:r>
      <w:r w:rsidRPr="0080348D">
        <w:rPr>
          <w:rFonts w:asciiTheme="minorHAnsi" w:hAnsiTheme="minorHAnsi"/>
          <w:vertAlign w:val="subscript"/>
        </w:rPr>
        <w:t>u</w:t>
      </w:r>
      <w:r w:rsidRPr="0080348D">
        <w:rPr>
          <w:rFonts w:asciiTheme="minorHAnsi" w:hAnsiTheme="minorHAnsi"/>
        </w:rPr>
        <w:t>) to be used in ICARUS for the definition of the Use cases;</w:t>
      </w:r>
    </w:p>
    <w:p w14:paraId="5F75AFD6" w14:textId="70819566" w:rsidR="00A53F9E" w:rsidRPr="0080348D" w:rsidRDefault="00A53F9E" w:rsidP="00A53F9E">
      <w:pPr>
        <w:pStyle w:val="BodyText"/>
        <w:jc w:val="center"/>
        <w:rPr>
          <w:rFonts w:asciiTheme="minorHAnsi" w:hAnsiTheme="minorHAnsi"/>
        </w:rPr>
      </w:pPr>
      <w:r>
        <w:rPr>
          <w:noProof/>
          <w:lang w:val="it-IT" w:eastAsia="it-IT"/>
        </w:rPr>
        <w:drawing>
          <wp:inline distT="0" distB="0" distL="0" distR="0" wp14:anchorId="2689E893" wp14:editId="4B4B78E0">
            <wp:extent cx="3451417" cy="2476116"/>
            <wp:effectExtent l="0" t="0" r="3175" b="635"/>
            <wp:docPr id="9" name="Immagine 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3451417" cy="2476116"/>
                    </a:xfrm>
                    <a:prstGeom prst="rect">
                      <a:avLst/>
                    </a:prstGeom>
                  </pic:spPr>
                </pic:pic>
              </a:graphicData>
            </a:graphic>
          </wp:inline>
        </w:drawing>
      </w:r>
    </w:p>
    <w:p w14:paraId="40E799A1" w14:textId="008D2BE7" w:rsidR="00A53F9E" w:rsidRPr="008E2D79" w:rsidRDefault="00A53F9E" w:rsidP="00A53F9E">
      <w:pPr>
        <w:pStyle w:val="Didascalia"/>
        <w:jc w:val="center"/>
        <w:rPr>
          <w:color w:val="1F497D" w:themeColor="text2"/>
        </w:rPr>
      </w:pPr>
      <w:bookmarkStart w:id="69" w:name="_Toc73292554"/>
      <w:r w:rsidRPr="008E2D79">
        <w:rPr>
          <w:color w:val="1F497D" w:themeColor="text2"/>
        </w:rPr>
        <w:t xml:space="preserve">Figure </w:t>
      </w:r>
      <w:r w:rsidRPr="0080348D">
        <w:rPr>
          <w:color w:val="1F497D" w:themeColor="text2"/>
        </w:rPr>
        <w:fldChar w:fldCharType="begin"/>
      </w:r>
      <w:r w:rsidRPr="008E2D79">
        <w:rPr>
          <w:color w:val="1F497D" w:themeColor="text2"/>
        </w:rPr>
        <w:instrText xml:space="preserve"> SEQ Figure \* ARABIC </w:instrText>
      </w:r>
      <w:r w:rsidRPr="0080348D">
        <w:rPr>
          <w:color w:val="1F497D" w:themeColor="text2"/>
        </w:rPr>
        <w:fldChar w:fldCharType="separate"/>
      </w:r>
      <w:r w:rsidR="00134831">
        <w:rPr>
          <w:noProof/>
          <w:color w:val="1F497D" w:themeColor="text2"/>
        </w:rPr>
        <w:t>3</w:t>
      </w:r>
      <w:r w:rsidRPr="0080348D">
        <w:rPr>
          <w:color w:val="1F497D" w:themeColor="text2"/>
        </w:rPr>
        <w:fldChar w:fldCharType="end"/>
      </w:r>
      <w:r w:rsidRPr="008E2D79">
        <w:rPr>
          <w:color w:val="1F497D" w:themeColor="text2"/>
        </w:rPr>
        <w:t xml:space="preserve"> - CORUS airspace volume classification: the environment for ICARUS use cases definition</w:t>
      </w:r>
      <w:bookmarkEnd w:id="69"/>
    </w:p>
    <w:p w14:paraId="0F814365" w14:textId="7EEAD48B" w:rsidR="00A53F9E" w:rsidRDefault="558B4101" w:rsidP="558B4101">
      <w:pPr>
        <w:pStyle w:val="BodyText"/>
        <w:numPr>
          <w:ilvl w:val="1"/>
          <w:numId w:val="23"/>
        </w:numPr>
        <w:spacing w:after="0"/>
        <w:rPr>
          <w:rFonts w:asciiTheme="minorHAnsi" w:eastAsiaTheme="minorEastAsia" w:hAnsiTheme="minorHAnsi" w:cstheme="minorBidi"/>
        </w:rPr>
      </w:pPr>
      <w:r w:rsidRPr="558B4101">
        <w:rPr>
          <w:rFonts w:asciiTheme="minorHAnsi" w:hAnsiTheme="minorHAnsi"/>
          <w:b/>
          <w:bCs/>
        </w:rPr>
        <w:t>U-space service classification</w:t>
      </w:r>
      <w:r w:rsidRPr="558B4101">
        <w:rPr>
          <w:rFonts w:asciiTheme="minorHAnsi" w:hAnsiTheme="minorHAnsi"/>
        </w:rPr>
        <w:t xml:space="preserve"> (updated version with respect to the initial SJU Blueprint). In particular the new added services will be considered in ICARUS as existing services with their own interfaces and high-level definition. The services listed </w:t>
      </w:r>
      <w:r w:rsidRPr="558B4101">
        <w:rPr>
          <w:rFonts w:cs="Calibri"/>
        </w:rPr>
        <w:t xml:space="preserve">hereafter </w:t>
      </w:r>
      <w:r w:rsidRPr="558B4101">
        <w:rPr>
          <w:rFonts w:asciiTheme="minorHAnsi" w:hAnsiTheme="minorHAnsi"/>
        </w:rPr>
        <w:t xml:space="preserve">will be helpful for a harmonised integration of the altitude translation service (offered by ICARUS). A possible collocation of the service will be proposed in the overall list of U-space services, as well as possible interactions with other U-space services needed to provide input data to feed the Altitude translation service. </w:t>
      </w:r>
    </w:p>
    <w:p w14:paraId="6D0335B5" w14:textId="77777777" w:rsidR="00A53F9E" w:rsidRPr="0080348D" w:rsidRDefault="00A53F9E" w:rsidP="00A53F9E">
      <w:pPr>
        <w:pStyle w:val="BodyText"/>
        <w:rPr>
          <w:rFonts w:asciiTheme="minorHAnsi" w:hAnsiTheme="minorHAnsi"/>
        </w:rPr>
      </w:pPr>
      <w:r>
        <w:rPr>
          <w:noProof/>
          <w:lang w:val="it-IT" w:eastAsia="it-IT"/>
        </w:rPr>
        <w:drawing>
          <wp:inline distT="0" distB="0" distL="0" distR="0" wp14:anchorId="4BCBA2D2" wp14:editId="2953095D">
            <wp:extent cx="5604856" cy="2795629"/>
            <wp:effectExtent l="0" t="0" r="0" b="0"/>
            <wp:docPr id="11" name="Immagine 8" descr="Immagine che contiene parcheggio, macchina, automobile, elettron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pic:nvPicPr>
                  <pic:blipFill>
                    <a:blip r:embed="rId30" cstate="screen">
                      <a:extLst>
                        <a:ext uri="{28A0092B-C50C-407E-A947-70E740481C1C}">
                          <a14:useLocalDpi xmlns:a14="http://schemas.microsoft.com/office/drawing/2010/main" val="0"/>
                        </a:ext>
                      </a:extLst>
                    </a:blip>
                    <a:stretch>
                      <a:fillRect/>
                    </a:stretch>
                  </pic:blipFill>
                  <pic:spPr>
                    <a:xfrm>
                      <a:off x="0" y="0"/>
                      <a:ext cx="5604856" cy="2795629"/>
                    </a:xfrm>
                    <a:prstGeom prst="rect">
                      <a:avLst/>
                    </a:prstGeom>
                  </pic:spPr>
                </pic:pic>
              </a:graphicData>
            </a:graphic>
          </wp:inline>
        </w:drawing>
      </w:r>
    </w:p>
    <w:p w14:paraId="2F304D8D" w14:textId="6FFCD006" w:rsidR="00A53F9E" w:rsidRPr="0080348D" w:rsidRDefault="00A53F9E" w:rsidP="00A53F9E">
      <w:pPr>
        <w:pStyle w:val="Didascalia"/>
        <w:jc w:val="center"/>
        <w:rPr>
          <w:rFonts w:asciiTheme="minorHAnsi" w:hAnsiTheme="minorHAnsi"/>
          <w:color w:val="1F497D" w:themeColor="text2"/>
        </w:rPr>
      </w:pPr>
      <w:bookmarkStart w:id="70" w:name="_Toc73292555"/>
      <w:r w:rsidRPr="0080348D">
        <w:rPr>
          <w:rFonts w:asciiTheme="minorHAnsi" w:hAnsiTheme="minorHAnsi"/>
          <w:color w:val="1F497D" w:themeColor="text2"/>
        </w:rPr>
        <w:t xml:space="preserve">Figure </w:t>
      </w:r>
      <w:r w:rsidRPr="0080348D">
        <w:rPr>
          <w:rFonts w:asciiTheme="minorHAnsi" w:hAnsiTheme="minorHAnsi"/>
          <w:color w:val="1F497D" w:themeColor="text2"/>
        </w:rPr>
        <w:fldChar w:fldCharType="begin"/>
      </w:r>
      <w:r w:rsidRPr="0080348D">
        <w:rPr>
          <w:rFonts w:asciiTheme="minorHAnsi" w:hAnsiTheme="minorHAnsi"/>
          <w:color w:val="1F497D" w:themeColor="text2"/>
        </w:rPr>
        <w:instrText xml:space="preserve"> SEQ Figure \* ARABIC </w:instrText>
      </w:r>
      <w:r w:rsidRPr="0080348D">
        <w:rPr>
          <w:rFonts w:asciiTheme="minorHAnsi" w:hAnsiTheme="minorHAnsi"/>
          <w:color w:val="1F497D" w:themeColor="text2"/>
        </w:rPr>
        <w:fldChar w:fldCharType="separate"/>
      </w:r>
      <w:r w:rsidR="00134831">
        <w:rPr>
          <w:rFonts w:asciiTheme="minorHAnsi" w:hAnsiTheme="minorHAnsi"/>
          <w:noProof/>
          <w:color w:val="1F497D" w:themeColor="text2"/>
        </w:rPr>
        <w:t>4</w:t>
      </w:r>
      <w:r w:rsidRPr="0080348D">
        <w:rPr>
          <w:rFonts w:asciiTheme="minorHAnsi" w:hAnsiTheme="minorHAnsi"/>
          <w:color w:val="1F497D" w:themeColor="text2"/>
        </w:rPr>
        <w:fldChar w:fldCharType="end"/>
      </w:r>
      <w:r w:rsidRPr="0080348D">
        <w:rPr>
          <w:rFonts w:asciiTheme="minorHAnsi" w:hAnsiTheme="minorHAnsi"/>
          <w:color w:val="1F497D" w:themeColor="text2"/>
        </w:rPr>
        <w:t xml:space="preserve"> - U-space services refined by CORUS final CONOPS and possible collocation of ICARUS altitude translation service</w:t>
      </w:r>
      <w:bookmarkEnd w:id="70"/>
    </w:p>
    <w:p w14:paraId="6B1BEA2B" w14:textId="77777777" w:rsidR="00A53F9E" w:rsidRPr="0080348D" w:rsidRDefault="00A53F9E" w:rsidP="00A53F9E">
      <w:pPr>
        <w:pStyle w:val="BodyText"/>
      </w:pPr>
    </w:p>
    <w:p w14:paraId="28F36C8F" w14:textId="0481B04A" w:rsidR="00A53F9E" w:rsidRPr="0080348D" w:rsidRDefault="558B4101" w:rsidP="558B4101">
      <w:pPr>
        <w:pStyle w:val="BodyText"/>
        <w:numPr>
          <w:ilvl w:val="0"/>
          <w:numId w:val="23"/>
        </w:numPr>
        <w:spacing w:after="0"/>
        <w:rPr>
          <w:rFonts w:asciiTheme="minorHAnsi" w:eastAsiaTheme="minorEastAsia" w:hAnsiTheme="minorHAnsi" w:cstheme="minorBidi"/>
        </w:rPr>
      </w:pPr>
      <w:r w:rsidRPr="558B4101">
        <w:rPr>
          <w:rFonts w:asciiTheme="minorHAnsi" w:hAnsiTheme="minorHAnsi"/>
          <w:b/>
          <w:bCs/>
        </w:rPr>
        <w:t>SJU Exploratory Research projects 2016:</w:t>
      </w:r>
      <w:r w:rsidRPr="558B4101">
        <w:rPr>
          <w:rFonts w:asciiTheme="minorHAnsi" w:hAnsiTheme="minorHAnsi"/>
        </w:rPr>
        <w:t xml:space="preserve"> The exploratory research projects focusing on different aspects of the U-space ecosystem (with both a “top-down” and a “bottom-up” approach), produced a list of requirements with particular reference to the following excel files (available for the ICARUS consortium on the STELLAR platform):</w:t>
      </w:r>
    </w:p>
    <w:p w14:paraId="146C97DE" w14:textId="77777777" w:rsidR="008E2D79" w:rsidRPr="0080348D" w:rsidRDefault="008E2D79" w:rsidP="0080348D">
      <w:pPr>
        <w:pStyle w:val="BodyText"/>
        <w:spacing w:after="0"/>
        <w:rPr>
          <w:rFonts w:asciiTheme="minorHAnsi" w:hAnsiTheme="minorHAnsi"/>
        </w:rPr>
      </w:pPr>
    </w:p>
    <w:p w14:paraId="1D986405" w14:textId="77777777" w:rsidR="00A53F9E" w:rsidRPr="0080348D" w:rsidRDefault="00A53F9E" w:rsidP="00A53F9E">
      <w:pPr>
        <w:pStyle w:val="BodyText"/>
        <w:numPr>
          <w:ilvl w:val="1"/>
          <w:numId w:val="23"/>
        </w:numPr>
        <w:spacing w:after="0"/>
        <w:rPr>
          <w:rFonts w:asciiTheme="minorHAnsi" w:hAnsiTheme="minorHAnsi"/>
        </w:rPr>
      </w:pPr>
      <w:r w:rsidRPr="0080348D">
        <w:rPr>
          <w:rFonts w:asciiTheme="minorHAnsi" w:hAnsiTheme="minorHAnsi"/>
        </w:rPr>
        <w:t>PROJECT U-space requirements ER4 update (based on B3).xlsx</w:t>
      </w:r>
    </w:p>
    <w:p w14:paraId="7A41E4E3" w14:textId="250AEB7A" w:rsidR="00A53F9E" w:rsidRPr="0080348D" w:rsidRDefault="00A53F9E" w:rsidP="00A53F9E">
      <w:pPr>
        <w:pStyle w:val="BodyText"/>
        <w:numPr>
          <w:ilvl w:val="1"/>
          <w:numId w:val="23"/>
        </w:numPr>
        <w:spacing w:after="0"/>
        <w:rPr>
          <w:rFonts w:asciiTheme="minorHAnsi" w:hAnsiTheme="minorHAnsi"/>
        </w:rPr>
      </w:pPr>
      <w:r w:rsidRPr="0080348D">
        <w:rPr>
          <w:rFonts w:asciiTheme="minorHAnsi" w:hAnsiTheme="minorHAnsi"/>
        </w:rPr>
        <w:t>U-space requirements_Baseline3 (1_1).xlsx</w:t>
      </w:r>
    </w:p>
    <w:p w14:paraId="2EF87A44" w14:textId="77777777" w:rsidR="008E2D79" w:rsidRPr="0080348D" w:rsidRDefault="008E2D79" w:rsidP="0080348D">
      <w:pPr>
        <w:pStyle w:val="BodyText"/>
        <w:spacing w:after="0"/>
        <w:rPr>
          <w:rFonts w:asciiTheme="minorHAnsi" w:hAnsiTheme="minorHAnsi"/>
        </w:rPr>
      </w:pPr>
    </w:p>
    <w:p w14:paraId="4CF6C6D5" w14:textId="49192597" w:rsidR="00A53F9E" w:rsidRPr="0080348D" w:rsidRDefault="00A53F9E" w:rsidP="00A53F9E">
      <w:pPr>
        <w:pStyle w:val="BodyText"/>
        <w:ind w:left="720"/>
        <w:rPr>
          <w:rFonts w:asciiTheme="minorHAnsi" w:hAnsiTheme="minorHAnsi"/>
        </w:rPr>
      </w:pPr>
      <w:r w:rsidRPr="0080348D">
        <w:rPr>
          <w:rFonts w:asciiTheme="minorHAnsi" w:hAnsiTheme="minorHAnsi"/>
        </w:rPr>
        <w:t xml:space="preserve">The list of requirements produced in these previous studies </w:t>
      </w:r>
      <w:r w:rsidR="008E2D79" w:rsidRPr="0080348D">
        <w:rPr>
          <w:rFonts w:asciiTheme="minorHAnsi" w:hAnsiTheme="minorHAnsi"/>
        </w:rPr>
        <w:t>have been</w:t>
      </w:r>
      <w:r w:rsidRPr="0080348D">
        <w:rPr>
          <w:rFonts w:asciiTheme="minorHAnsi" w:hAnsiTheme="minorHAnsi"/>
        </w:rPr>
        <w:t xml:space="preserve"> analysed to identify </w:t>
      </w:r>
      <w:r w:rsidR="008E2D79">
        <w:rPr>
          <w:rFonts w:asciiTheme="minorHAnsi" w:hAnsiTheme="minorHAnsi"/>
        </w:rPr>
        <w:t>the</w:t>
      </w:r>
      <w:r w:rsidRPr="0080348D">
        <w:rPr>
          <w:rFonts w:asciiTheme="minorHAnsi" w:hAnsiTheme="minorHAnsi"/>
        </w:rPr>
        <w:t xml:space="preserve"> initial requirements applicable to the ICARUS project, with respect to the main objectives of the project. </w:t>
      </w:r>
    </w:p>
    <w:p w14:paraId="3236C8A6" w14:textId="7E54B962" w:rsidR="00A53F9E" w:rsidRPr="0080348D" w:rsidRDefault="558B4101" w:rsidP="558B4101">
      <w:pPr>
        <w:pStyle w:val="BodyText"/>
        <w:numPr>
          <w:ilvl w:val="0"/>
          <w:numId w:val="23"/>
        </w:numPr>
        <w:spacing w:after="0"/>
        <w:rPr>
          <w:rFonts w:asciiTheme="minorHAnsi" w:hAnsiTheme="minorHAnsi"/>
        </w:rPr>
      </w:pPr>
      <w:r w:rsidRPr="558B4101">
        <w:rPr>
          <w:rFonts w:asciiTheme="minorHAnsi" w:hAnsiTheme="minorHAnsi"/>
          <w:b/>
          <w:bCs/>
        </w:rPr>
        <w:t>U-space 2019 Demonstrators:</w:t>
      </w:r>
      <w:r w:rsidRPr="558B4101">
        <w:rPr>
          <w:rFonts w:asciiTheme="minorHAnsi" w:hAnsiTheme="minorHAnsi"/>
        </w:rPr>
        <w:t xml:space="preserve"> The main outcomes of SJU U-space Very Large-Scale demonstrators will be considered especially during the validation stage of the ICARUS concept, in terms of “lesson learned”. The projects that will be considered are mainly the DIODE and GOF projects due to the direct or indirect involvement of many ICARUS consortium partners. </w:t>
      </w:r>
    </w:p>
    <w:p w14:paraId="7ABC5806" w14:textId="77777777" w:rsidR="00A53F9E" w:rsidRPr="0080348D" w:rsidRDefault="00A53F9E" w:rsidP="00A53F9E">
      <w:pPr>
        <w:pStyle w:val="BodyText"/>
      </w:pPr>
    </w:p>
    <w:p w14:paraId="179921C3" w14:textId="13A3A572" w:rsidR="003B15C5" w:rsidRPr="0080348D" w:rsidRDefault="003B15C5" w:rsidP="003B15C5">
      <w:pPr>
        <w:pStyle w:val="Titolo1"/>
      </w:pPr>
      <w:bookmarkStart w:id="71" w:name="_Toc73292537"/>
      <w:r w:rsidRPr="0080348D">
        <w:lastRenderedPageBreak/>
        <w:t>Concurrent projects</w:t>
      </w:r>
      <w:bookmarkEnd w:id="71"/>
    </w:p>
    <w:p w14:paraId="38DC9D0E" w14:textId="19D776F5" w:rsidR="00C207B1" w:rsidRPr="0080348D" w:rsidRDefault="00C207B1" w:rsidP="00C207B1">
      <w:pPr>
        <w:pStyle w:val="Titolo2"/>
      </w:pPr>
      <w:bookmarkStart w:id="72" w:name="_Toc73292538"/>
      <w:r w:rsidRPr="0080348D">
        <w:t>5G!Drones</w:t>
      </w:r>
      <w:bookmarkEnd w:id="72"/>
    </w:p>
    <w:p w14:paraId="0ECE81D2" w14:textId="509CEA61" w:rsidR="001B4B3C" w:rsidRDefault="001B4B3C" w:rsidP="001B4B3C">
      <w:pPr>
        <w:pStyle w:val="Corpotesto"/>
        <w:rPr>
          <w:rFonts w:asciiTheme="minorHAnsi" w:hAnsiTheme="minorHAnsi"/>
        </w:rPr>
      </w:pPr>
      <w:r>
        <w:rPr>
          <w:rFonts w:asciiTheme="minorHAnsi" w:hAnsiTheme="minorHAnsi"/>
        </w:rPr>
        <w:t>5G!Drones project was started on 1st June 2019 and is scheduled to last fo</w:t>
      </w:r>
      <w:r w:rsidR="00152F2D">
        <w:rPr>
          <w:rFonts w:asciiTheme="minorHAnsi" w:hAnsiTheme="minorHAnsi"/>
        </w:rPr>
        <w:t>r 42 months. As mentioned in it</w:t>
      </w:r>
      <w:r>
        <w:rPr>
          <w:rFonts w:asciiTheme="minorHAnsi" w:hAnsiTheme="minorHAnsi"/>
        </w:rPr>
        <w:t>s objective statement</w:t>
      </w:r>
      <w:r>
        <w:rPr>
          <w:rStyle w:val="FootnoteAnchor"/>
          <w:rFonts w:asciiTheme="minorHAnsi" w:hAnsiTheme="minorHAnsi"/>
        </w:rPr>
        <w:footnoteReference w:id="16"/>
      </w:r>
      <w:r>
        <w:rPr>
          <w:rFonts w:asciiTheme="minorHAnsi" w:hAnsiTheme="minorHAnsi"/>
        </w:rPr>
        <w:t>, the ultimate goal of the project is “to design, implement and run trials of UAV use cases on top of a 5G infrastructure provided by ICT-17 and other complementary facilities, addressing contemporary 5G challenges”.</w:t>
      </w:r>
    </w:p>
    <w:p w14:paraId="23571E32" w14:textId="25BA492A" w:rsidR="001B4B3C" w:rsidRDefault="001B4B3C" w:rsidP="001B4B3C">
      <w:pPr>
        <w:pStyle w:val="Corpotesto"/>
        <w:rPr>
          <w:rFonts w:asciiTheme="minorHAnsi" w:hAnsiTheme="minorHAnsi"/>
        </w:rPr>
      </w:pPr>
      <w:r>
        <w:rPr>
          <w:rFonts w:asciiTheme="minorHAnsi" w:hAnsiTheme="minorHAnsi"/>
        </w:rPr>
        <w:t>There are several specific use cases defined to verify and validate applications of 5G network services and capabilities to support execution of complex UAS service scenarios. Those use cases are designed to utili</w:t>
      </w:r>
      <w:r>
        <w:t>s</w:t>
      </w:r>
      <w:r>
        <w:rPr>
          <w:rFonts w:asciiTheme="minorHAnsi" w:hAnsiTheme="minorHAnsi"/>
        </w:rPr>
        <w:t xml:space="preserve">e new capabilities of the 5G networks: simultaneous usage, by means of Network Slicing, of eMBB (e.g. for high definition video streaming/transmission), URLLC (for UAS C2 communication) and mMTC (e.g. as a part of IoT infrastructure) services as well as computing power provided by edge servers and to prove that 5G networks can </w:t>
      </w:r>
      <w:r w:rsidR="00C222E8">
        <w:rPr>
          <w:rFonts w:asciiTheme="minorHAnsi" w:hAnsiTheme="minorHAnsi"/>
        </w:rPr>
        <w:t>fulfil</w:t>
      </w:r>
      <w:r>
        <w:rPr>
          <w:rFonts w:asciiTheme="minorHAnsi" w:hAnsiTheme="minorHAnsi"/>
        </w:rPr>
        <w:t xml:space="preserve"> demanding UAS KPIs (like low-latency of C2 transmission, network signal quality and coverage guarantee, high bandwidth, massive number of connections/users) and thus can provide guarantee of high reliability services. </w:t>
      </w:r>
    </w:p>
    <w:p w14:paraId="602E33E3" w14:textId="64A30A29" w:rsidR="001B4B3C" w:rsidRDefault="001B4B3C" w:rsidP="001B4B3C">
      <w:pPr>
        <w:pStyle w:val="Corpotesto"/>
        <w:rPr>
          <w:rFonts w:asciiTheme="minorHAnsi" w:hAnsiTheme="minorHAnsi"/>
        </w:rPr>
      </w:pPr>
      <w:r>
        <w:rPr>
          <w:rFonts w:asciiTheme="minorHAnsi" w:hAnsiTheme="minorHAnsi"/>
        </w:rPr>
        <w:t xml:space="preserve">To </w:t>
      </w:r>
      <w:r w:rsidR="00C222E8">
        <w:rPr>
          <w:rFonts w:asciiTheme="minorHAnsi" w:hAnsiTheme="minorHAnsi"/>
        </w:rPr>
        <w:t>fulfil</w:t>
      </w:r>
      <w:r>
        <w:rPr>
          <w:rFonts w:asciiTheme="minorHAnsi" w:hAnsiTheme="minorHAnsi"/>
        </w:rPr>
        <w:t xml:space="preserve"> the project’s objectives, the 5G!Drones consortium has designed </w:t>
      </w:r>
      <w:r>
        <w:t>a</w:t>
      </w:r>
      <w:r>
        <w:rPr>
          <w:rFonts w:asciiTheme="minorHAnsi" w:hAnsiTheme="minorHAnsi"/>
        </w:rPr>
        <w:t xml:space="preserve"> reference architecture of so called Trial Controller system, which allows the UAS mission over the 5G network facility to be defined, validated, deployed and managed.</w:t>
      </w:r>
      <w:r>
        <w:rPr>
          <w:rStyle w:val="FootnoteAnchor"/>
          <w:rFonts w:asciiTheme="minorHAnsi" w:hAnsiTheme="minorHAnsi"/>
        </w:rPr>
        <w:footnoteReference w:id="17"/>
      </w:r>
    </w:p>
    <w:p w14:paraId="67896F7E" w14:textId="4499C6AE" w:rsidR="001B4B3C" w:rsidRDefault="001B4B3C" w:rsidP="001B4B3C">
      <w:pPr>
        <w:pStyle w:val="Corpotesto"/>
        <w:rPr>
          <w:rFonts w:asciiTheme="minorHAnsi" w:hAnsiTheme="minorHAnsi"/>
        </w:rPr>
      </w:pPr>
      <w:r>
        <w:rPr>
          <w:rFonts w:asciiTheme="minorHAnsi" w:hAnsiTheme="minorHAnsi"/>
        </w:rPr>
        <w:t xml:space="preserve">The high-level, conceptual model of the Trial Controller solution is shown </w:t>
      </w:r>
      <w:r>
        <w:t>in</w:t>
      </w:r>
      <w:r>
        <w:rPr>
          <w:rFonts w:asciiTheme="minorHAnsi" w:hAnsiTheme="minorHAnsi"/>
        </w:rPr>
        <w:t xml:space="preserve"> </w:t>
      </w:r>
      <w:r>
        <w:rPr>
          <w:rFonts w:asciiTheme="minorHAnsi" w:hAnsiTheme="minorHAnsi"/>
        </w:rPr>
        <w:fldChar w:fldCharType="begin"/>
      </w:r>
      <w:r>
        <w:instrText>REF _Ref72353053 \h</w:instrText>
      </w:r>
      <w:r>
        <w:rPr>
          <w:rFonts w:asciiTheme="minorHAnsi" w:hAnsiTheme="minorHAnsi"/>
        </w:rPr>
      </w:r>
      <w:r>
        <w:fldChar w:fldCharType="separate"/>
      </w:r>
      <w:r>
        <w:t>Figure 8</w:t>
      </w:r>
      <w:r>
        <w:fldChar w:fldCharType="end"/>
      </w:r>
      <w:r>
        <w:rPr>
          <w:rStyle w:val="FootnoteAnchor"/>
          <w:rFonts w:asciiTheme="minorHAnsi" w:hAnsiTheme="minorHAnsi"/>
        </w:rPr>
        <w:footnoteReference w:id="18"/>
      </w:r>
      <w:r>
        <w:rPr>
          <w:rFonts w:asciiTheme="minorHAnsi" w:hAnsiTheme="minorHAnsi"/>
        </w:rPr>
        <w:t xml:space="preserve">. In this diagram, the UA vertical </w:t>
      </w:r>
      <w:commentRangeStart w:id="73"/>
      <w:commentRangeEnd w:id="73"/>
      <w:r>
        <w:rPr>
          <w:rFonts w:asciiTheme="minorHAnsi" w:hAnsiTheme="minorHAnsi"/>
        </w:rPr>
        <w:t xml:space="preserve">is the main user of the system, </w:t>
      </w:r>
      <w:r>
        <w:t>and</w:t>
      </w:r>
      <w:r>
        <w:rPr>
          <w:rFonts w:asciiTheme="minorHAnsi" w:hAnsiTheme="minorHAnsi"/>
        </w:rPr>
        <w:t xml:space="preserve"> - through the Trial Controller - prepares the description of the trial. The entry point to the system, the Trial Controller’s </w:t>
      </w:r>
      <w:r>
        <w:t>w</w:t>
      </w:r>
      <w:r>
        <w:rPr>
          <w:rFonts w:asciiTheme="minorHAnsi" w:hAnsiTheme="minorHAnsi"/>
        </w:rPr>
        <w:t>eb portal, allows the low level details of the underlying infrastructure to be abstracted, by providing a</w:t>
      </w:r>
      <w:r>
        <w:t>n intuit</w:t>
      </w:r>
      <w:r>
        <w:rPr>
          <w:rFonts w:asciiTheme="minorHAnsi" w:hAnsiTheme="minorHAnsi"/>
        </w:rPr>
        <w:t xml:space="preserve">ive and user friendly interface, to allow the UA </w:t>
      </w:r>
      <w:r>
        <w:t>vehicles</w:t>
      </w:r>
      <w:r>
        <w:rPr>
          <w:rFonts w:asciiTheme="minorHAnsi" w:hAnsiTheme="minorHAnsi"/>
        </w:rPr>
        <w:t xml:space="preserve"> to describe the trial scenario. The trial scenario consists of a mission plan and the definition of the network and computing resources needed. Each trial consists of running one or two Network Slices (one uRLLC for relying C2 communication and eMBB or mMTC depending on the UAS use case specific needs). As underlying facilities var</w:t>
      </w:r>
      <w:r>
        <w:t>y</w:t>
      </w:r>
      <w:r>
        <w:rPr>
          <w:rFonts w:asciiTheme="minorHAnsi" w:hAnsiTheme="minorHAnsi"/>
        </w:rPr>
        <w:t xml:space="preserve">, different slice templates are used – </w:t>
      </w:r>
      <w:r>
        <w:t>an</w:t>
      </w:r>
      <w:r>
        <w:rPr>
          <w:rFonts w:asciiTheme="minorHAnsi" w:hAnsiTheme="minorHAnsi"/>
        </w:rPr>
        <w:t xml:space="preserve"> Abstraction Layer hides the complexities and differences between th</w:t>
      </w:r>
      <w:r>
        <w:t>e</w:t>
      </w:r>
      <w:r>
        <w:rPr>
          <w:rFonts w:asciiTheme="minorHAnsi" w:hAnsiTheme="minorHAnsi"/>
        </w:rPr>
        <w:t xml:space="preserve">se facilities. </w:t>
      </w:r>
      <w:r>
        <w:t>A t</w:t>
      </w:r>
      <w:r>
        <w:rPr>
          <w:rFonts w:asciiTheme="minorHAnsi" w:hAnsiTheme="minorHAnsi"/>
        </w:rPr>
        <w:t>ypical trial process supported by the Trial Controller consists of a few stages: trial definition phase, trial validation phase (separately for the mission validation at U-Space level and facility level), deployment phase, mission execution phase and post-processing phase.</w:t>
      </w:r>
    </w:p>
    <w:p w14:paraId="3895AE33" w14:textId="3F38BC5F" w:rsidR="00490CC6" w:rsidRPr="0080348D" w:rsidRDefault="00050EE1" w:rsidP="00050EE1">
      <w:pPr>
        <w:pStyle w:val="BodyText"/>
        <w:jc w:val="center"/>
        <w:rPr>
          <w:rFonts w:asciiTheme="minorHAnsi" w:hAnsiTheme="minorHAnsi"/>
        </w:rPr>
      </w:pPr>
      <w:r>
        <w:rPr>
          <w:noProof/>
          <w:lang w:val="it-IT" w:eastAsia="it-IT"/>
        </w:rPr>
        <w:lastRenderedPageBreak/>
        <w:drawing>
          <wp:inline distT="0" distB="0" distL="0" distR="0" wp14:anchorId="6AC60F3D" wp14:editId="6E1574CC">
            <wp:extent cx="3314700" cy="33655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pic:nvPicPr>
                  <pic:blipFill>
                    <a:blip r:embed="rId31">
                      <a:extLst>
                        <a:ext uri="{28A0092B-C50C-407E-A947-70E740481C1C}">
                          <a14:useLocalDpi xmlns:a14="http://schemas.microsoft.com/office/drawing/2010/main" val="0"/>
                        </a:ext>
                      </a:extLst>
                    </a:blip>
                    <a:stretch>
                      <a:fillRect/>
                    </a:stretch>
                  </pic:blipFill>
                  <pic:spPr>
                    <a:xfrm>
                      <a:off x="0" y="0"/>
                      <a:ext cx="3314700" cy="3365500"/>
                    </a:xfrm>
                    <a:prstGeom prst="rect">
                      <a:avLst/>
                    </a:prstGeom>
                  </pic:spPr>
                </pic:pic>
              </a:graphicData>
            </a:graphic>
          </wp:inline>
        </w:drawing>
      </w:r>
    </w:p>
    <w:p w14:paraId="7E9F559C" w14:textId="4BB3ADF1" w:rsidR="00335118" w:rsidRPr="0080348D" w:rsidRDefault="00335118" w:rsidP="0080348D">
      <w:pPr>
        <w:pStyle w:val="Didascalia"/>
        <w:jc w:val="center"/>
        <w:rPr>
          <w:rFonts w:asciiTheme="minorHAnsi" w:hAnsiTheme="minorHAnsi"/>
        </w:rPr>
      </w:pPr>
      <w:bookmarkStart w:id="74" w:name="_Ref72353053"/>
      <w:bookmarkStart w:id="75" w:name="_Toc73292556"/>
      <w:r w:rsidRPr="0080348D">
        <w:t xml:space="preserve">Figure </w:t>
      </w:r>
      <w:r w:rsidRPr="0080348D">
        <w:fldChar w:fldCharType="begin"/>
      </w:r>
      <w:r w:rsidRPr="0080348D">
        <w:instrText xml:space="preserve"> SEQ Figure \* ARABIC </w:instrText>
      </w:r>
      <w:r w:rsidRPr="0080348D">
        <w:fldChar w:fldCharType="separate"/>
      </w:r>
      <w:r w:rsidR="00134831">
        <w:rPr>
          <w:noProof/>
        </w:rPr>
        <w:t>5</w:t>
      </w:r>
      <w:r w:rsidRPr="0080348D">
        <w:fldChar w:fldCharType="end"/>
      </w:r>
      <w:bookmarkEnd w:id="74"/>
      <w:r w:rsidRPr="0080348D">
        <w:t xml:space="preserve"> </w:t>
      </w:r>
      <w:r w:rsidR="004A4315" w:rsidRPr="0080348D">
        <w:t xml:space="preserve">- </w:t>
      </w:r>
      <w:r w:rsidRPr="0080348D">
        <w:t>Architecture of 5G!Drones environment</w:t>
      </w:r>
      <w:bookmarkEnd w:id="75"/>
    </w:p>
    <w:p w14:paraId="52AF5A1A" w14:textId="5DC9B15E" w:rsidR="001B4B3C" w:rsidRDefault="001B4B3C" w:rsidP="001B4B3C">
      <w:pPr>
        <w:pStyle w:val="Corpotesto"/>
      </w:pPr>
      <w:r>
        <w:t>Different use cases (UC1, UC2, etc.) defined within the 5G!Drones project rely extensively on the edge computing capabilities of 5G facilities (MEC serves, cloud edge servers, etc). These edge servers will be used to host different applications supporting UAS mission execution. the majority of BVLOS-based use case scenarios will use GCS (UAS ground control station) in the form of a virtual server/dedicated application container hosted in such an edge server. Also</w:t>
      </w:r>
      <w:r w:rsidR="00C222E8">
        <w:t>,</w:t>
      </w:r>
      <w:r>
        <w:t xml:space="preserve"> other data processing applications that receive streams of data from UAS, will be deployed as modules hosted in edge servers.</w:t>
      </w:r>
    </w:p>
    <w:p w14:paraId="2C2067C6" w14:textId="77777777" w:rsidR="001B4B3C" w:rsidRDefault="001B4B3C" w:rsidP="001B4B3C">
      <w:pPr>
        <w:pStyle w:val="Corpotesto"/>
      </w:pPr>
      <w:r>
        <w:t>It is important to recognise, that mobile edge server infrastructure is highly distributed and “regionalised”: particular edge servers serve only local, neighbouring zones/cells.</w:t>
      </w:r>
    </w:p>
    <w:p w14:paraId="7239D69E" w14:textId="77777777" w:rsidR="001B4B3C" w:rsidRDefault="001B4B3C" w:rsidP="001B4B3C">
      <w:pPr>
        <w:pStyle w:val="Corpotesto"/>
      </w:pPr>
      <w:r>
        <w:t>This specificity of a mobile edge server infrastructure might be directly applied to the regionalised ICARUS system architecture foreseen.</w:t>
      </w:r>
      <w:r>
        <w:rPr>
          <w:rStyle w:val="FootnoteAnchor"/>
        </w:rPr>
        <w:footnoteReference w:id="19"/>
      </w:r>
      <w:r>
        <w:t xml:space="preserve"> </w:t>
      </w:r>
    </w:p>
    <w:p w14:paraId="2FEB5460" w14:textId="77777777" w:rsidR="001B4B3C" w:rsidRDefault="001B4B3C" w:rsidP="001B4B3C">
      <w:pPr>
        <w:pStyle w:val="Corpotesto"/>
        <w:rPr>
          <w:rFonts w:asciiTheme="minorHAnsi" w:hAnsiTheme="minorHAnsi"/>
        </w:rPr>
      </w:pPr>
      <w:r>
        <w:rPr>
          <w:rFonts w:asciiTheme="minorHAnsi" w:hAnsiTheme="minorHAnsi"/>
        </w:rPr>
        <w:t xml:space="preserve">Based on this conclusion we see a </w:t>
      </w:r>
      <w:r>
        <w:t>great</w:t>
      </w:r>
      <w:r>
        <w:rPr>
          <w:rFonts w:asciiTheme="minorHAnsi" w:hAnsiTheme="minorHAnsi"/>
        </w:rPr>
        <w:t xml:space="preserve"> opportunity </w:t>
      </w:r>
      <w:r>
        <w:t>for</w:t>
      </w:r>
      <w:r>
        <w:rPr>
          <w:rFonts w:asciiTheme="minorHAnsi" w:hAnsiTheme="minorHAnsi"/>
        </w:rPr>
        <w:t xml:space="preserve"> convergence between the two projects. Our aim should be to design and prototype the initial concept of the CARS system deployed as a distributed solution over the 5G edge servers, which can actually be trialled alongside </w:t>
      </w:r>
      <w:r>
        <w:t>the</w:t>
      </w:r>
      <w:r>
        <w:rPr>
          <w:rFonts w:asciiTheme="minorHAnsi" w:hAnsiTheme="minorHAnsi"/>
        </w:rPr>
        <w:t xml:space="preserve"> 5G!Drones trials.</w:t>
      </w:r>
    </w:p>
    <w:p w14:paraId="7210ACC8" w14:textId="0785D849" w:rsidR="001B4B3C" w:rsidRDefault="00C222E8" w:rsidP="001B4B3C">
      <w:pPr>
        <w:pStyle w:val="Corpotesto"/>
        <w:rPr>
          <w:rFonts w:asciiTheme="minorHAnsi" w:hAnsiTheme="minorHAnsi"/>
        </w:rPr>
      </w:pPr>
      <w:r>
        <w:t>A</w:t>
      </w:r>
      <w:r w:rsidR="001B4B3C">
        <w:t>n e</w:t>
      </w:r>
      <w:r w:rsidR="001B4B3C">
        <w:rPr>
          <w:rFonts w:asciiTheme="minorHAnsi" w:hAnsiTheme="minorHAnsi"/>
        </w:rPr>
        <w:t xml:space="preserve">xample architecture of such a deployment is provided in </w:t>
      </w:r>
      <w:r w:rsidR="001B4B3C">
        <w:rPr>
          <w:rFonts w:asciiTheme="minorHAnsi" w:hAnsiTheme="minorHAnsi"/>
        </w:rPr>
        <w:fldChar w:fldCharType="begin"/>
      </w:r>
      <w:r w:rsidR="001B4B3C">
        <w:instrText>REF _Ref72362919 \h</w:instrText>
      </w:r>
      <w:r w:rsidR="001B4B3C">
        <w:rPr>
          <w:rFonts w:asciiTheme="minorHAnsi" w:hAnsiTheme="minorHAnsi"/>
        </w:rPr>
      </w:r>
      <w:r w:rsidR="001B4B3C">
        <w:fldChar w:fldCharType="separate"/>
      </w:r>
      <w:r w:rsidR="001B4B3C">
        <w:t>Figure 9</w:t>
      </w:r>
      <w:r w:rsidR="001B4B3C">
        <w:fldChar w:fldCharType="end"/>
      </w:r>
      <w:r w:rsidR="001B4B3C">
        <w:t>.</w:t>
      </w:r>
    </w:p>
    <w:p w14:paraId="194A45BB" w14:textId="13FC60D5" w:rsidR="004F71C7" w:rsidRPr="0080348D" w:rsidRDefault="006872AD" w:rsidP="00A95A40">
      <w:pPr>
        <w:pStyle w:val="BodyText"/>
        <w:jc w:val="center"/>
        <w:rPr>
          <w:rFonts w:asciiTheme="minorHAnsi" w:hAnsiTheme="minorHAnsi"/>
        </w:rPr>
      </w:pPr>
      <w:r>
        <w:rPr>
          <w:noProof/>
          <w:lang w:val="it-IT" w:eastAsia="it-IT"/>
        </w:rPr>
        <w:lastRenderedPageBreak/>
        <w:drawing>
          <wp:inline distT="0" distB="0" distL="0" distR="0" wp14:anchorId="061C17BB" wp14:editId="0B78E21F">
            <wp:extent cx="5759449" cy="4000500"/>
            <wp:effectExtent l="0" t="0" r="6350" b="0"/>
            <wp:docPr id="4" name="Obraz 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32">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0F11E869-6EC1-9141-9E7F-5ADA33AA8BBC}"/>
                        </a:ext>
                      </a:extLst>
                    </a:blip>
                    <a:stretch>
                      <a:fillRect/>
                    </a:stretch>
                  </pic:blipFill>
                  <pic:spPr>
                    <a:xfrm>
                      <a:off x="0" y="0"/>
                      <a:ext cx="5759449" cy="4000500"/>
                    </a:xfrm>
                    <a:prstGeom prst="rect">
                      <a:avLst/>
                    </a:prstGeom>
                  </pic:spPr>
                </pic:pic>
              </a:graphicData>
            </a:graphic>
          </wp:inline>
        </w:drawing>
      </w:r>
    </w:p>
    <w:p w14:paraId="541B7C3B" w14:textId="504797F2" w:rsidR="00A95A40" w:rsidRPr="008E2D79" w:rsidRDefault="00A95A40" w:rsidP="00A95A40">
      <w:pPr>
        <w:pStyle w:val="Didascalia"/>
        <w:jc w:val="center"/>
      </w:pPr>
      <w:bookmarkStart w:id="76" w:name="_Ref72362919"/>
      <w:bookmarkStart w:id="77" w:name="_Toc73292557"/>
      <w:r w:rsidRPr="008E2D79">
        <w:t xml:space="preserve">Figure </w:t>
      </w:r>
      <w:r w:rsidRPr="0080348D">
        <w:fldChar w:fldCharType="begin"/>
      </w:r>
      <w:r w:rsidRPr="008E2D79">
        <w:instrText xml:space="preserve"> SEQ Figure \* ARABIC </w:instrText>
      </w:r>
      <w:r w:rsidRPr="0080348D">
        <w:fldChar w:fldCharType="separate"/>
      </w:r>
      <w:r w:rsidR="00134831">
        <w:rPr>
          <w:noProof/>
        </w:rPr>
        <w:t>6</w:t>
      </w:r>
      <w:r w:rsidRPr="0080348D">
        <w:fldChar w:fldCharType="end"/>
      </w:r>
      <w:bookmarkEnd w:id="76"/>
      <w:r w:rsidRPr="008E2D79">
        <w:t xml:space="preserve"> - Deployment of CARS system on 5G edge servers infrastructure</w:t>
      </w:r>
      <w:bookmarkEnd w:id="77"/>
    </w:p>
    <w:p w14:paraId="60575929" w14:textId="57D1CC49" w:rsidR="001B4B3C" w:rsidRDefault="00C222E8" w:rsidP="001B4B3C">
      <w:pPr>
        <w:pStyle w:val="Corpotesto"/>
      </w:pPr>
      <w:r>
        <w:t>Moreover,</w:t>
      </w:r>
      <w:r w:rsidR="001B4B3C">
        <w:t xml:space="preserve"> the 5G infrastructure can fulfil and support CARS service to the greatest extent by:</w:t>
      </w:r>
    </w:p>
    <w:p w14:paraId="12046652" w14:textId="77777777" w:rsidR="001B4B3C" w:rsidRDefault="001B4B3C" w:rsidP="001B4B3C">
      <w:pPr>
        <w:pStyle w:val="Corpotesto"/>
        <w:numPr>
          <w:ilvl w:val="0"/>
          <w:numId w:val="49"/>
        </w:numPr>
        <w:suppressAutoHyphens/>
      </w:pPr>
      <w:r>
        <w:t>Providing the edge computing concept (local applications’ instances with the lowest latency guaranteed)</w:t>
      </w:r>
    </w:p>
    <w:p w14:paraId="4DD604E5" w14:textId="77777777" w:rsidR="001B4B3C" w:rsidRDefault="001B4B3C" w:rsidP="001B4B3C">
      <w:pPr>
        <w:pStyle w:val="Corpotesto"/>
        <w:numPr>
          <w:ilvl w:val="0"/>
          <w:numId w:val="49"/>
        </w:numPr>
        <w:suppressAutoHyphens/>
      </w:pPr>
      <w:r>
        <w:t>Providing potential MEC application handover support (including users’ contexts) for UAS hovering across different areas/zones</w:t>
      </w:r>
    </w:p>
    <w:p w14:paraId="5E28FD78" w14:textId="19CC8442" w:rsidR="00FA5AFB" w:rsidRDefault="00FA5AFB" w:rsidP="00FA5AFB">
      <w:pPr>
        <w:pStyle w:val="Titolo2"/>
      </w:pPr>
      <w:bookmarkStart w:id="78" w:name="_Toc73035410"/>
      <w:bookmarkStart w:id="79" w:name="_Toc73160121"/>
      <w:bookmarkStart w:id="80" w:name="_Toc73035412"/>
      <w:bookmarkStart w:id="81" w:name="_Toc73160123"/>
      <w:bookmarkStart w:id="82" w:name="_Toc73292539"/>
      <w:bookmarkEnd w:id="78"/>
      <w:bookmarkEnd w:id="79"/>
      <w:bookmarkEnd w:id="80"/>
      <w:bookmarkEnd w:id="81"/>
      <w:r>
        <w:t>Ampere</w:t>
      </w:r>
      <w:bookmarkEnd w:id="82"/>
    </w:p>
    <w:p w14:paraId="79DE2E22" w14:textId="7C68FC82" w:rsidR="009B7A96" w:rsidRPr="009B7A96" w:rsidRDefault="558B4101" w:rsidP="0080348D">
      <w:pPr>
        <w:pStyle w:val="BodyText"/>
      </w:pPr>
      <w:r>
        <w:t>The purpose of the AMPERE (Asset Mapping Platform for Emerging countRies Electrification) project is to engineer and to start to commercialise a dedicated solution, to be used for electrical power network information gathering. AMPERE will support decision-making actors (e.g. institutions and public/ private companies in charge of managing electrical networks) to collect all required information for planning electrical network maintenance and upgrades.</w:t>
      </w:r>
    </w:p>
    <w:p w14:paraId="5B9CCC28" w14:textId="040A8D9E" w:rsidR="009B7A96" w:rsidRPr="009B7A96" w:rsidRDefault="558B4101" w:rsidP="0080348D">
      <w:pPr>
        <w:pStyle w:val="BodyText"/>
      </w:pPr>
      <w:r>
        <w:t>In particular, the need for such a solution comes in emerging countries where access to electricity is still far from reliable. Indeed, the challenge facing such communities goes beyond the lack of infrastructure assets: what is needed is for poorly documented deployed infrastructure to be mapped so that a holistic assessment of energy demand and its expected growth over time may be undertaken.</w:t>
      </w:r>
    </w:p>
    <w:p w14:paraId="2950F379" w14:textId="668D6AA8" w:rsidR="009B7A96" w:rsidRPr="009B7A96" w:rsidRDefault="558B4101" w:rsidP="0080348D">
      <w:pPr>
        <w:pStyle w:val="BodyText"/>
      </w:pPr>
      <w:r>
        <w:t>AMPERE proposes a solution based on a GIS cloud-mapping technology, collecting field data acquired with optical/thermal cameras and LIDAR installed on</w:t>
      </w:r>
      <w:r w:rsidR="00152F2D">
        <w:t xml:space="preserve"> </w:t>
      </w:r>
      <w:r>
        <w:t xml:space="preserve">board an unmanned aircraft (UA). In particular, a </w:t>
      </w:r>
      <w:r>
        <w:lastRenderedPageBreak/>
        <w:t>UA will be able to fly over selected areas performing semi-automated operations, even in BVLOS conditions, to collect optical and thermal images as well as 3D LiDAR-based reconstruction products.</w:t>
      </w:r>
    </w:p>
    <w:p w14:paraId="219933BD" w14:textId="2F61B3E7" w:rsidR="009B7A96" w:rsidRPr="009B7A96" w:rsidRDefault="558B4101" w:rsidP="0080348D">
      <w:pPr>
        <w:pStyle w:val="BodyText"/>
      </w:pPr>
      <w:r>
        <w:t>The ideal use case of AMPERE is powerline inspection where the drone has no other concurrent traffic.</w:t>
      </w:r>
    </w:p>
    <w:p w14:paraId="0D6297C7" w14:textId="69B7E118" w:rsidR="009B7A96" w:rsidRPr="009B7A96" w:rsidRDefault="558B4101" w:rsidP="0080348D">
      <w:pPr>
        <w:pStyle w:val="BodyText"/>
      </w:pPr>
      <w:r>
        <w:t>ICARUS project outcomes could support the AMPERE project’s mission planning both for other air traffic and for ground obstacle awareness in BVLOS conditions.</w:t>
      </w:r>
    </w:p>
    <w:p w14:paraId="1A657706" w14:textId="05363396" w:rsidR="009B7A96" w:rsidRPr="009B7A96" w:rsidRDefault="558B4101" w:rsidP="0080348D">
      <w:pPr>
        <w:pStyle w:val="BodyText"/>
      </w:pPr>
      <w:r>
        <w:t xml:space="preserve">Moreover, the relationship with ICARUS is a solid one, given the similarities between AMPERE and the power-line inspection use case proposed in our project (see D3.1 - ICARUS Concept Definition: State-Of-The-Art, Requirements, Gap Analysis). </w:t>
      </w:r>
    </w:p>
    <w:p w14:paraId="4193F0D4" w14:textId="77777777" w:rsidR="009B7A96" w:rsidRPr="009B7A96" w:rsidRDefault="009B7A96" w:rsidP="0080348D">
      <w:pPr>
        <w:pStyle w:val="BodyText"/>
      </w:pPr>
      <w:r w:rsidRPr="009B7A96">
        <w:t>AMPERE could benefit from ICARUS:</w:t>
      </w:r>
    </w:p>
    <w:p w14:paraId="638AD213" w14:textId="03D579A2" w:rsidR="009B7A96" w:rsidRPr="009B7A96" w:rsidRDefault="558B4101" w:rsidP="0080348D">
      <w:pPr>
        <w:pStyle w:val="BodyText"/>
        <w:numPr>
          <w:ilvl w:val="0"/>
          <w:numId w:val="36"/>
        </w:numPr>
      </w:pPr>
      <w:r>
        <w:t>Altitude translation service: the common altitude reference system can solve conflictual problems in cases of multiple operations in the interested area. This is also useful for other technical aerial interventions (i.e. helicopters for other kinds of inspection in the same area) or leisure GA traffic that may be present in the area, using barometric reference (e.g. QNH).</w:t>
      </w:r>
    </w:p>
    <w:p w14:paraId="5FAA13AB" w14:textId="590D120E" w:rsidR="009B7A96" w:rsidRPr="009B7A96" w:rsidRDefault="558B4101" w:rsidP="0080348D">
      <w:pPr>
        <w:pStyle w:val="BodyText"/>
        <w:numPr>
          <w:ilvl w:val="0"/>
          <w:numId w:val="36"/>
        </w:numPr>
      </w:pPr>
      <w:r>
        <w:t>Digital terrain and obstacle map: electric pylons can be up to 100m high. For power line inspection, the obstacle map must report at least the position and height (AGL) of towers and cables. A digital model of the terrain and obstacles would be provided to the operator to allow a safe path to be determined to prevent collisions.</w:t>
      </w:r>
    </w:p>
    <w:p w14:paraId="051582B4" w14:textId="06CD758B" w:rsidR="00153731" w:rsidRPr="0080348D" w:rsidRDefault="009B7A96" w:rsidP="0080348D">
      <w:pPr>
        <w:pStyle w:val="BodyText"/>
      </w:pPr>
      <w:r w:rsidRPr="009B7A96">
        <w:t>On the other hand, ICARUS can derive actionable insights by comparing the AMPERE results with ICARUS use case</w:t>
      </w:r>
      <w:r w:rsidR="003B1E96">
        <w:t>s</w:t>
      </w:r>
      <w:r w:rsidRPr="009B7A96">
        <w:t xml:space="preserve"> to improve the accuracy of both altitude translation and digital terrain model services.</w:t>
      </w:r>
    </w:p>
    <w:p w14:paraId="66F08C84" w14:textId="37D96484" w:rsidR="005C285A" w:rsidRPr="008E2D79" w:rsidRDefault="005C285A" w:rsidP="0080348D">
      <w:pPr>
        <w:pStyle w:val="Titolo2"/>
        <w:jc w:val="left"/>
      </w:pPr>
      <w:bookmarkStart w:id="83" w:name="_Toc73292540"/>
      <w:r w:rsidRPr="008E2D79">
        <w:t xml:space="preserve">AMU-LED </w:t>
      </w:r>
      <w:r w:rsidR="00A53F9E" w:rsidRPr="008E2D79">
        <w:t>(Air Mobility Urban – Large Experimental Demonstrations)</w:t>
      </w:r>
      <w:bookmarkEnd w:id="83"/>
    </w:p>
    <w:p w14:paraId="66504470" w14:textId="596C14BB" w:rsidR="007055DA" w:rsidRDefault="558B4101" w:rsidP="007055DA">
      <w:pPr>
        <w:pStyle w:val="BodyText"/>
      </w:pPr>
      <w:r>
        <w:t>AMU-LED will test real UAM operations in a U-space eco-system for coordinated flights of several types of UAV in different scenarios, use cases and applications (e.g. air taxis, emergency services, delivery of goods, surveys, etc.) for surveillance, logistics and mobility using air vehicles. At the end of the project, it will be demonstrated that any city or urban region (e.g. densly populated areas) may have the capability of offering UAM services and infrastructure taking its specificities into account in a standardised and safe form. Finally, this project will contribute significantly to defining the needs and features of on-board equipment for Urban Air Vehicles (UAV) . A set of experiments will be performed in three counties in Europe (the UK, Spain and the Netherlands), testing the drone platform itself and also the relevant U-space services to be deployed. The UAM eco-system needs to be holistically considered as a system of systems.</w:t>
      </w:r>
    </w:p>
    <w:p w14:paraId="305E5EC5" w14:textId="77777777" w:rsidR="007055DA" w:rsidRDefault="007055DA" w:rsidP="007055DA">
      <w:pPr>
        <w:pStyle w:val="BodyText"/>
      </w:pPr>
      <w:r>
        <w:t>The flight demonstrations will accumulate more than 100 hours and flights will be performed across Europe in three different countries and various scenarios:</w:t>
      </w:r>
    </w:p>
    <w:p w14:paraId="09C2A7D9" w14:textId="01F02D38" w:rsidR="007055DA" w:rsidRDefault="558B4101" w:rsidP="558B4101">
      <w:pPr>
        <w:pStyle w:val="BodyText"/>
        <w:numPr>
          <w:ilvl w:val="0"/>
          <w:numId w:val="39"/>
        </w:numPr>
        <w:rPr>
          <w:rFonts w:cs="Calibri"/>
        </w:rPr>
      </w:pPr>
      <w:r>
        <w:t>United Kingdom (Cranfield) – June 2022, the first test campaign will test all developed technologies such as U-Space architectures, ATM/UTM integration and U-Space U1-U3 services in a fully controlled and complete sandbox environment.</w:t>
      </w:r>
    </w:p>
    <w:p w14:paraId="0BADDA8B" w14:textId="1323048E" w:rsidR="007055DA" w:rsidRDefault="007055DA" w:rsidP="0080348D">
      <w:pPr>
        <w:pStyle w:val="BodyText"/>
        <w:numPr>
          <w:ilvl w:val="0"/>
          <w:numId w:val="39"/>
        </w:numPr>
      </w:pPr>
      <w:r>
        <w:lastRenderedPageBreak/>
        <w:t>The Netherlands (Amsterdam / Rotterdam) – August 2022, t</w:t>
      </w:r>
      <w:r w:rsidRPr="007055DA">
        <w:t xml:space="preserve">he second flight campaign will take place in the </w:t>
      </w:r>
      <w:r w:rsidR="003B1E96" w:rsidRPr="007055DA">
        <w:t>Netherlands and</w:t>
      </w:r>
      <w:r w:rsidRPr="007055DA">
        <w:t xml:space="preserve"> will make use of three locations to showcase the safe integration of U-space in different urban environments. The campaign in the Netherlands will demonstrate operational procedures to interface with ATC via U-space, engage and deconflict between two drones (pre-flight and in-flight), and deal with flyability and urban canyon issues.</w:t>
      </w:r>
    </w:p>
    <w:p w14:paraId="27A5CE81" w14:textId="7E312CC5" w:rsidR="007055DA" w:rsidRDefault="558B4101" w:rsidP="0080348D">
      <w:pPr>
        <w:pStyle w:val="BodyText"/>
        <w:numPr>
          <w:ilvl w:val="0"/>
          <w:numId w:val="39"/>
        </w:numPr>
      </w:pPr>
      <w:r>
        <w:t>Spain (Santiago de Compostela) – A demonstration in September 2022, carried out in Santiago de Compostela, will test CIS and U-space services deployed in the area to coordinate manned and unmanned traffic employing an architecture where a tracking service is not provided by USSPs but is a common service. The demonstration will address safe UAM flight and navigation, especially in complex urban environments.</w:t>
      </w:r>
    </w:p>
    <w:p w14:paraId="7DD61C4F" w14:textId="7CFA7A6C" w:rsidR="007055DA" w:rsidRDefault="007055DA" w:rsidP="007055DA">
      <w:pPr>
        <w:pStyle w:val="BodyText"/>
        <w:jc w:val="center"/>
      </w:pPr>
      <w:r>
        <w:rPr>
          <w:noProof/>
          <w:lang w:val="it-IT" w:eastAsia="it-IT"/>
        </w:rPr>
        <w:drawing>
          <wp:inline distT="0" distB="0" distL="0" distR="0" wp14:anchorId="0CC97A71" wp14:editId="3559D32E">
            <wp:extent cx="3056708" cy="460126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3">
                      <a:extLst>
                        <a:ext uri="{28A0092B-C50C-407E-A947-70E740481C1C}">
                          <a14:useLocalDpi xmlns:a14="http://schemas.microsoft.com/office/drawing/2010/main" val="0"/>
                        </a:ext>
                      </a:extLst>
                    </a:blip>
                    <a:stretch>
                      <a:fillRect/>
                    </a:stretch>
                  </pic:blipFill>
                  <pic:spPr>
                    <a:xfrm>
                      <a:off x="0" y="0"/>
                      <a:ext cx="3056708" cy="4601261"/>
                    </a:xfrm>
                    <a:prstGeom prst="rect">
                      <a:avLst/>
                    </a:prstGeom>
                  </pic:spPr>
                </pic:pic>
              </a:graphicData>
            </a:graphic>
          </wp:inline>
        </w:drawing>
      </w:r>
    </w:p>
    <w:p w14:paraId="554C6CAD" w14:textId="244616A3" w:rsidR="007055DA" w:rsidRPr="0081705B" w:rsidRDefault="007055DA" w:rsidP="007055DA">
      <w:pPr>
        <w:pStyle w:val="Didascalia"/>
        <w:jc w:val="center"/>
      </w:pPr>
      <w:bookmarkStart w:id="84" w:name="_Toc73292558"/>
      <w:r w:rsidRPr="0081705B">
        <w:t xml:space="preserve">Figure </w:t>
      </w:r>
      <w:r w:rsidRPr="0081705B">
        <w:fldChar w:fldCharType="begin"/>
      </w:r>
      <w:r w:rsidRPr="0081705B">
        <w:instrText xml:space="preserve"> SEQ Figure \* ARABIC </w:instrText>
      </w:r>
      <w:r w:rsidRPr="0081705B">
        <w:fldChar w:fldCharType="separate"/>
      </w:r>
      <w:r w:rsidR="00134831">
        <w:rPr>
          <w:noProof/>
        </w:rPr>
        <w:t>7</w:t>
      </w:r>
      <w:r w:rsidRPr="0081705B">
        <w:fldChar w:fldCharType="end"/>
      </w:r>
      <w:r w:rsidRPr="0081705B">
        <w:t xml:space="preserve"> </w:t>
      </w:r>
      <w:r>
        <w:t>–</w:t>
      </w:r>
      <w:r w:rsidRPr="0081705B">
        <w:t xml:space="preserve"> </w:t>
      </w:r>
      <w:r>
        <w:t>AMU LED flight campaign locations</w:t>
      </w:r>
      <w:bookmarkEnd w:id="84"/>
    </w:p>
    <w:p w14:paraId="1D89E4B2" w14:textId="17E929AD" w:rsidR="005C285A" w:rsidRPr="0080348D" w:rsidRDefault="005C285A" w:rsidP="0080348D">
      <w:pPr>
        <w:pStyle w:val="Titolo2"/>
      </w:pPr>
      <w:bookmarkStart w:id="85" w:name="_Toc73292541"/>
      <w:r w:rsidRPr="0080348D">
        <w:t>BUBBLES</w:t>
      </w:r>
      <w:bookmarkEnd w:id="85"/>
    </w:p>
    <w:p w14:paraId="1272F098" w14:textId="7D55CC9F" w:rsidR="005C285A" w:rsidRPr="0080348D" w:rsidRDefault="558B4101" w:rsidP="005C285A">
      <w:pPr>
        <w:pStyle w:val="BodyText"/>
      </w:pPr>
      <w:r>
        <w:t xml:space="preserve">The BUBBLES project aims at defining separation minima and methods for unmanned air systems (UAS) flying in very low-level airspace (VLL), to improve the overall performance and safety therein. BUBBLES will follow an operation-centred, risk-based approach, assigning the separation minima and methods </w:t>
      </w:r>
      <w:r>
        <w:lastRenderedPageBreak/>
        <w:t>within the framework of the U-space Concept of Operation (ConOps) and the corresponding risk level assessed using standard methodologies like specific operations risk assessment (SORA).</w:t>
      </w:r>
    </w:p>
    <w:p w14:paraId="2119D169" w14:textId="5B3073F4" w:rsidR="005C285A" w:rsidRPr="0080348D" w:rsidRDefault="558B4101" w:rsidP="005C285A">
      <w:pPr>
        <w:pStyle w:val="BodyText"/>
      </w:pPr>
      <w:r>
        <w:t>The project will also develop algorithms to compute the collision probability between drones, and between them and manned aircraft operating in VLL airspace, using separation minima to keep it within acceptable levels. Moreover, the project will investigate how artificial intelligence (AI) can contribute to dynamically managing these minima using different separation methods and agents (from ground-based strategic conflict resolution to distributed self-separation). The mitigation effect of U-space services will also be taken into account, as well as the external and system induced risks (including those derived from the use of AI). Finally, BUBBLES will extend the concept of performance-based Communications, Navigation and Surveillance (CNS) to the drone operations to draft safety and performance requirements and will develop monitoring tools to ensure that their actual performance complies with them.</w:t>
      </w:r>
    </w:p>
    <w:p w14:paraId="297C4650" w14:textId="6CDD36CC" w:rsidR="005C285A" w:rsidRPr="0080348D" w:rsidRDefault="558B4101" w:rsidP="005C285A">
      <w:pPr>
        <w:pStyle w:val="BodyText"/>
      </w:pPr>
      <w:r>
        <w:t>BUBBLES will develop Artificial Intelligence (AI)-based algorithms to compute the collision risk of UAS, leading to separation minima and methods so that a Target Level of Safety (TLS) stated in terms of overall probability of collision can be defined and maintained.</w:t>
      </w:r>
    </w:p>
    <w:p w14:paraId="2DCA3425" w14:textId="7D8C242B" w:rsidR="005C285A" w:rsidRPr="0080348D" w:rsidRDefault="558B4101">
      <w:pPr>
        <w:pStyle w:val="BodyText"/>
      </w:pPr>
      <w:r>
        <w:t>These algorithms will be applied to a set of generic ConOps for UAS operations defined by BUBBLES, detailed enough to cover most of the</w:t>
      </w:r>
      <w:r w:rsidRPr="558B4101">
        <w:rPr>
          <w:rFonts w:cs="Calibri"/>
        </w:rPr>
        <w:t xml:space="preserve"> applications</w:t>
      </w:r>
      <w:r>
        <w:t xml:space="preserve"> envisaged, but generic enough not to be linked to any particular one. They will be classified in terms of risk using the SORA methodology.</w:t>
      </w:r>
    </w:p>
    <w:p w14:paraId="31B25073" w14:textId="3BB56958" w:rsidR="005C285A" w:rsidRDefault="558B4101" w:rsidP="005C285A">
      <w:pPr>
        <w:pStyle w:val="BodyText"/>
      </w:pPr>
      <w:r>
        <w:t>These separation minima and methods will be assigned to the ConOps using AI techniques, leading to the definition of a set of generic  Operational Service and Environment Definitions (OSED) from which safety and performance requirements for the CNS systems will be derived applying a performance-based approach.</w:t>
      </w:r>
    </w:p>
    <w:p w14:paraId="6406E03F" w14:textId="3F5B4D7A" w:rsidR="00B04A61" w:rsidRDefault="00B04A61" w:rsidP="005C285A">
      <w:pPr>
        <w:pStyle w:val="BodyText"/>
        <w:rPr>
          <w:b/>
          <w:bCs/>
        </w:rPr>
      </w:pPr>
      <w:r w:rsidRPr="0080348D">
        <w:rPr>
          <w:b/>
          <w:bCs/>
        </w:rPr>
        <w:t>Relation with ICARUS</w:t>
      </w:r>
    </w:p>
    <w:p w14:paraId="2CB8080E" w14:textId="6B7372F7" w:rsidR="0075453D" w:rsidRDefault="558B4101" w:rsidP="005C285A">
      <w:pPr>
        <w:pStyle w:val="BodyText"/>
      </w:pPr>
      <w:r>
        <w:t>BUBBLES can incorporate the findings of ICARUS to improve their separation criteria, taking into consideration the information provided by the ICARUS services during the tactical phase.</w:t>
      </w:r>
    </w:p>
    <w:p w14:paraId="503980DD" w14:textId="4306DBEA" w:rsidR="00232A80" w:rsidRDefault="00232A80" w:rsidP="00232A80">
      <w:pPr>
        <w:pStyle w:val="Titolo2"/>
      </w:pPr>
      <w:bookmarkStart w:id="86" w:name="_Toc73292542"/>
      <w:r>
        <w:t>CORUS-XUAM (</w:t>
      </w:r>
      <w:r w:rsidRPr="00232A80">
        <w:t>Concept of operations for European UTM systems – Extension for urban air mobility</w:t>
      </w:r>
      <w:r>
        <w:t>)</w:t>
      </w:r>
      <w:bookmarkEnd w:id="86"/>
    </w:p>
    <w:p w14:paraId="4AB8B997" w14:textId="02DDF0CB" w:rsidR="00232A80" w:rsidRDefault="00232A80" w:rsidP="00232A80">
      <w:pPr>
        <w:pStyle w:val="BodyText"/>
      </w:pPr>
      <w:r>
        <w:t>CORUS-XUAM is a two-year very large-scale demonstration (VLD) project that will demonstrate how U-space services and solutions could support integrated Urban Air Mobility (UAM) flight operations. These services should allow electric vertical take-off and landing vehicles (eVTOL), unmanned aircraft systems (UAS) and other airspace users (unmanned and manned) to operate safely, securely, sustainably, and efficiently in a controlled and fully integrated airspace, without undue impact on operations currently managed by ATM.</w:t>
      </w:r>
    </w:p>
    <w:p w14:paraId="4D0FF97C" w14:textId="48146DD6" w:rsidR="00232A80" w:rsidRDefault="00232A80" w:rsidP="00232A80">
      <w:pPr>
        <w:pStyle w:val="BodyText"/>
      </w:pPr>
      <w:r>
        <w:t xml:space="preserve">The activities will start with updating the U-space Concept of Operations to address the integration of UAM/UAS operations into the </w:t>
      </w:r>
      <w:r w:rsidR="003F5412">
        <w:t>airspace and</w:t>
      </w:r>
      <w:r>
        <w:t xml:space="preserve"> identifying new U3/U4 services. This will be followed by the preparation and execution of six challenging demonstration campaigns in Belgium, France, Germany/UK, Italy, Spain, and Sweden.</w:t>
      </w:r>
    </w:p>
    <w:p w14:paraId="6FD25D06" w14:textId="77777777" w:rsidR="003F5412" w:rsidRDefault="003F5412" w:rsidP="003F5412">
      <w:pPr>
        <w:pStyle w:val="BodyText"/>
      </w:pPr>
      <w:r>
        <w:lastRenderedPageBreak/>
        <w:t>U-space and the integration of UAM into low-level airspace will undergo rapid research, innovation and implementation in the short and medium terms. Europe intends to be at the forefront of developing early solutions to support this fast-growing industry. A harmonised approach is essential.</w:t>
      </w:r>
    </w:p>
    <w:p w14:paraId="1600CAE0" w14:textId="04284EDE" w:rsidR="003F5412" w:rsidRDefault="003F5412" w:rsidP="003F5412">
      <w:pPr>
        <w:pStyle w:val="BodyText"/>
      </w:pPr>
      <w:r>
        <w:t>UAM will enable on-demand, highly automated, passenger or cargo-carrying air transport services especially in urban and sub-urban environments, using electric vertical take-off and landing (eVTOL) aircraft together with new concepts, technologies, airspace management constructs/procedures, and regulations. New stakeholders will perform sustainable operations that are interoperable with manned and unmanned aviation as well as with current ATM operations.</w:t>
      </w:r>
    </w:p>
    <w:p w14:paraId="3CB78527" w14:textId="0660ACAA" w:rsidR="003F5412" w:rsidRDefault="003F5412" w:rsidP="003F5412">
      <w:pPr>
        <w:pStyle w:val="BodyText"/>
      </w:pPr>
      <w:r>
        <w:t>The UAM challenges can only be met through an evolutionary development process ensuring the definition of appropriate, advanced, and interoperable U-space infrastructure, technologies, traffic management capabilities and new set of advanced services that fit with the expected types of operation and levels of demand.</w:t>
      </w:r>
    </w:p>
    <w:p w14:paraId="188CB7EE" w14:textId="77777777" w:rsidR="003F5412" w:rsidRDefault="003F5412" w:rsidP="003F5412">
      <w:pPr>
        <w:pStyle w:val="BodyText"/>
      </w:pPr>
      <w:r>
        <w:t>The project aims to highlight the importance of U-space solutions for integrated operations that require mutual situational awareness of traffic. It will demonstrate integrated operations of both manned and unmanned aircraft employing advanced U-space services and will explore ways to facilitate a proper interface with ATM/ANS (air navigation services), with a particular focus on airport operations.</w:t>
      </w:r>
    </w:p>
    <w:p w14:paraId="19663D91" w14:textId="59FD9804" w:rsidR="003F5412" w:rsidRDefault="003F5412" w:rsidP="003F5412">
      <w:pPr>
        <w:pStyle w:val="BodyText"/>
      </w:pPr>
      <w:r>
        <w:t>This will support the European Commission’s vision for the safe, secure, integrated, and efficient handling of drone and UAM traffic operations and will be a key enabler for the growing drone market to generate economic and social benefits.</w:t>
      </w:r>
    </w:p>
    <w:p w14:paraId="70BDB8ED" w14:textId="5A039A00" w:rsidR="003F5412" w:rsidRPr="0080348D" w:rsidRDefault="003F5412" w:rsidP="003F5412">
      <w:pPr>
        <w:pStyle w:val="BodyText"/>
        <w:rPr>
          <w:b/>
          <w:bCs/>
        </w:rPr>
      </w:pPr>
      <w:r w:rsidRPr="0080348D">
        <w:rPr>
          <w:b/>
          <w:bCs/>
        </w:rPr>
        <w:t>Relation with ICARUS</w:t>
      </w:r>
    </w:p>
    <w:p w14:paraId="338CAC61" w14:textId="77777777" w:rsidR="000868E3" w:rsidRDefault="000868E3" w:rsidP="000868E3">
      <w:pPr>
        <w:pStyle w:val="Corpotesto"/>
      </w:pPr>
      <w:r>
        <w:t>CORUS-XUAM is providing a ConOps for UAM. Six VLDs will take place to validate this. ICARUS should be incorporated into these demonstrations to provide separation from other aircraft and from ground obstacles.</w:t>
      </w:r>
    </w:p>
    <w:p w14:paraId="792F787F" w14:textId="36452C89" w:rsidR="00232A80" w:rsidRDefault="00153731" w:rsidP="00153731">
      <w:pPr>
        <w:pStyle w:val="Titolo2"/>
      </w:pPr>
      <w:bookmarkStart w:id="87" w:name="_Toc73292543"/>
      <w:r>
        <w:t>DACUS</w:t>
      </w:r>
      <w:bookmarkEnd w:id="87"/>
    </w:p>
    <w:p w14:paraId="0C82AE90" w14:textId="77777777" w:rsidR="007E20D0" w:rsidRPr="00384474" w:rsidRDefault="007E20D0" w:rsidP="007E20D0">
      <w:pPr>
        <w:pStyle w:val="Corpotesto"/>
      </w:pPr>
      <w:r w:rsidRPr="00384474">
        <w:t xml:space="preserve">A large number of UA operations in low-level airspace can increase air and ground risks, affect social acceptance and have a notable impact on the environment. To ensure safe and efficient UA traffic flows in this context, DACUS is developing a consistent demand and capacity balancing service for U-space that will consider the uncertainty of planned operations and a diverse set of external influencing factors, from the strategic to the tactical phase, to forecast traffic volumes and determine constraining measures in a timely manner. </w:t>
      </w:r>
    </w:p>
    <w:p w14:paraId="0C6F8E47" w14:textId="77777777" w:rsidR="007E20D0" w:rsidRPr="00384474" w:rsidRDefault="007E20D0" w:rsidP="007E20D0">
      <w:pPr>
        <w:pStyle w:val="Corpotesto"/>
      </w:pPr>
      <w:r w:rsidRPr="00384474">
        <w:t xml:space="preserve">Extensive research into influencing factors (e.g. CNS performance and availability), definitions (e.g. airspace structure), processes (e.g. separation management), and services (e.g. strategic and tactical conflict resolution) will lead to a highly automated and harmonised traffic management system. </w:t>
      </w:r>
    </w:p>
    <w:p w14:paraId="2EB1E39B" w14:textId="77777777" w:rsidR="007E20D0" w:rsidRPr="00384474" w:rsidRDefault="007E20D0" w:rsidP="007E20D0">
      <w:pPr>
        <w:pStyle w:val="Corpotesto"/>
      </w:pPr>
      <w:r w:rsidRPr="00384474">
        <w:t xml:space="preserve">A DACUS Performance Framework tailored to drone operations, that includes capacity, safety and environmental indicators will be defined, including the development of metrics for airspace capacity appropriate for an environment with no human controllers. This will address the Dynamic Capacity Management, Mission Planning Management, Flight Planning Management, Micro-weather, Strategic De-confliction and Tactical De-confliction U-space services. Innovative service algorithms, and enabling models and technologies, developed as functional blocks of the DCB process, will enable efficient and </w:t>
      </w:r>
      <w:r w:rsidRPr="00384474">
        <w:lastRenderedPageBreak/>
        <w:t xml:space="preserve">safe drone trajectories to be designed and managed, to support large numbers of simultaneous operations. </w:t>
      </w:r>
    </w:p>
    <w:p w14:paraId="7975726B" w14:textId="02A44C7A" w:rsidR="007E20D0" w:rsidRPr="00384474" w:rsidRDefault="007E20D0" w:rsidP="007E20D0">
      <w:pPr>
        <w:pStyle w:val="Corpotesto"/>
      </w:pPr>
      <w:r w:rsidRPr="00384474">
        <w:t>A very low-level (VLL) airspace structure and a set of airspace rules that optimise capacity while maintaining safety will be proposed that will define where separation will be procedural and where it will be tactical. An optimal balance will be sought between using on-board separation and a tactical U-space separation service, depending on the type of airspace, type of separation (drone-drone or drone-ma</w:t>
      </w:r>
      <w:r w:rsidR="005D1730">
        <w:t>nned aviation), CNS performance</w:t>
      </w:r>
      <w:r w:rsidRPr="00384474">
        <w:t>, etc. Examination of boundary conditions, including public acceptance, business and regulatory aspects, for an urban environment will allow unambiguous requirements for the development of associated U-space services.</w:t>
      </w:r>
    </w:p>
    <w:p w14:paraId="29B36D28" w14:textId="77777777" w:rsidR="007E20D0" w:rsidRPr="00384474" w:rsidRDefault="007E20D0" w:rsidP="007E20D0">
      <w:pPr>
        <w:pStyle w:val="Corpotesto"/>
      </w:pPr>
      <w:r w:rsidRPr="00384474">
        <w:t>Communication, Navigation and Surveillance (CNS) requirements will be refined in support of tactical and procedural separation, with a focus on the urban environment. Changes with regard to current drone CNS references, will be substantiated through simulations.</w:t>
      </w:r>
    </w:p>
    <w:p w14:paraId="636F5BCA" w14:textId="77777777" w:rsidR="007E20D0" w:rsidRPr="00384474" w:rsidRDefault="007E20D0" w:rsidP="007E20D0">
      <w:pPr>
        <w:pStyle w:val="Corpotesto"/>
        <w:rPr>
          <w:b/>
          <w:bCs/>
        </w:rPr>
      </w:pPr>
      <w:r w:rsidRPr="00384474">
        <w:rPr>
          <w:b/>
          <w:bCs/>
        </w:rPr>
        <w:t>Relation with ICARUS</w:t>
      </w:r>
    </w:p>
    <w:p w14:paraId="16CA5ECF" w14:textId="4221406E" w:rsidR="00153731" w:rsidRDefault="007E20D0" w:rsidP="007E20D0">
      <w:pPr>
        <w:pStyle w:val="BodyText"/>
      </w:pPr>
      <w:r w:rsidRPr="00384474">
        <w:t>DACUS is all about increasing capacity while ensuring safe separation. It includes automated, “on-board” separation and using the tactical U-space separation service. The ICARUS U-space service will be an essential element in providing this safe separation and ensuring that such separation does not</w:t>
      </w:r>
      <w:r>
        <w:rPr>
          <w:color w:val="auto"/>
        </w:rPr>
        <w:t xml:space="preserve"> </w:t>
      </w:r>
      <w:r w:rsidRPr="00384474">
        <w:t>compromise avoidance of obstacles on the ground. ICARUS should propose that DACUS use its service during their simulation activities.</w:t>
      </w:r>
    </w:p>
    <w:p w14:paraId="699ED69B" w14:textId="51CD79F9" w:rsidR="00153731" w:rsidRDefault="00153731" w:rsidP="00153731">
      <w:pPr>
        <w:pStyle w:val="Titolo2"/>
      </w:pPr>
      <w:bookmarkStart w:id="88" w:name="_Toc73292544"/>
      <w:r>
        <w:t>Delorean</w:t>
      </w:r>
      <w:bookmarkEnd w:id="88"/>
    </w:p>
    <w:p w14:paraId="7179641F" w14:textId="77777777" w:rsidR="00824F96" w:rsidRPr="00384474" w:rsidRDefault="00824F96" w:rsidP="00824F96">
      <w:pPr>
        <w:pStyle w:val="Corpotesto"/>
      </w:pPr>
      <w:r w:rsidRPr="00384474">
        <w:t>The DELOREAN project, funded by the GSA, will develop innovative EGNOS-based solutions for the increased mobility needs of people and goods, UAM (Urban Air Mobility) and UAD (Urban Air Delivery), in difficult urban scenarios. It will demonstrate the benefits that both of these services would bring to society by offering more immediacy to people’s needs, and providing real alternatives to traffic congestion. Live trials will be performed in the city of Benidorm, using EGNSS and intelligent systems for safe navigation inside the city’s challenging urban scenario.</w:t>
      </w:r>
    </w:p>
    <w:p w14:paraId="5902F57E" w14:textId="77777777" w:rsidR="00824F96" w:rsidRPr="00384474" w:rsidRDefault="00824F96" w:rsidP="00824F96">
      <w:pPr>
        <w:pStyle w:val="Corpotesto"/>
      </w:pPr>
      <w:r w:rsidRPr="00384474">
        <w:t>Two CONOPS (Concept of Operations) are being defined, one for each type of service, and the Urban Lab, where all the necessary regulatory and technological documentation is collected and the scenarios are outlined, is being specified. Real urban scenarios will then be able to be fully designed and ready to be flown by drones.</w:t>
      </w:r>
    </w:p>
    <w:p w14:paraId="6190C2E8" w14:textId="77777777" w:rsidR="00824F96" w:rsidRPr="00384474" w:rsidRDefault="00824F96" w:rsidP="00824F96">
      <w:pPr>
        <w:pStyle w:val="Corpotesto"/>
      </w:pPr>
      <w:r w:rsidRPr="00384474">
        <w:t>The Delorean consortium will test, evaluate and quantify how distinguishing features of EGNOS and Galileo can contribute to the positioning and integrity requirements of such air services.</w:t>
      </w:r>
    </w:p>
    <w:p w14:paraId="099219D9" w14:textId="77777777" w:rsidR="00824F96" w:rsidRDefault="00824F96" w:rsidP="00824F96">
      <w:pPr>
        <w:pStyle w:val="Corpotesto"/>
        <w:rPr>
          <w:b/>
          <w:bCs/>
          <w:color w:val="auto"/>
        </w:rPr>
      </w:pPr>
      <w:r>
        <w:rPr>
          <w:b/>
          <w:bCs/>
          <w:color w:val="auto"/>
        </w:rPr>
        <w:t>Relation with ICARUS</w:t>
      </w:r>
    </w:p>
    <w:p w14:paraId="44F64BF6" w14:textId="0B4F44B9" w:rsidR="00824F96" w:rsidRDefault="00824F96" w:rsidP="00824F96">
      <w:pPr>
        <w:pStyle w:val="Corpotesto"/>
      </w:pPr>
      <w:r w:rsidRPr="00384474">
        <w:t>While Delorean will examine how EGNOS and Galileo can contribute to the positioning and integrity requirements, ICARUS will use GNSS for providing a common altitude reference. The two projects are, therefore, a perfect fit. Additionally, the urban environment used by Delorean, Benidorm, is very challenging and the ICARUS U-space service can be of great use providing avoidance of obstacles on th</w:t>
      </w:r>
      <w:r w:rsidR="005D1730">
        <w:t>e ground. ICARUS should propose</w:t>
      </w:r>
      <w:r w:rsidRPr="00384474">
        <w:t xml:space="preserve"> integration of its service into their Urban Lab.</w:t>
      </w:r>
    </w:p>
    <w:p w14:paraId="69EBA4B5" w14:textId="77777777" w:rsidR="00786B86" w:rsidRDefault="00786B86" w:rsidP="00B150C2">
      <w:pPr>
        <w:pStyle w:val="Titolo2"/>
      </w:pPr>
      <w:bookmarkStart w:id="89" w:name="_Toc73292545"/>
      <w:r>
        <w:lastRenderedPageBreak/>
        <w:t>Labyrinth</w:t>
      </w:r>
      <w:bookmarkEnd w:id="89"/>
    </w:p>
    <w:p w14:paraId="101A9AC9" w14:textId="77777777" w:rsidR="00786B86" w:rsidRPr="00384474" w:rsidRDefault="00786B86" w:rsidP="00786B86">
      <w:pPr>
        <w:pStyle w:val="BodyText"/>
      </w:pPr>
      <w:r w:rsidRPr="00384474">
        <w:t xml:space="preserve">Labyrinth will produce new centralised planning systems capable of communicating with all drones in a certain area, processing their desired origin and destination points and computing paths to avoid collisions. Labyrinth services will be offered to public or private entities responsible for managing land, sea, and air transport infrastructures, as well as emergency and rescue operations to contribute to safer and more efficient operations. </w:t>
      </w:r>
    </w:p>
    <w:p w14:paraId="4C0546C7" w14:textId="77777777" w:rsidR="00786B86" w:rsidRDefault="00786B86" w:rsidP="00786B86">
      <w:pPr>
        <w:pStyle w:val="BodyText"/>
      </w:pPr>
      <w:r w:rsidRPr="00384474">
        <w:t>Exercises will cover the following areas:</w:t>
      </w:r>
      <w:r>
        <w:t xml:space="preserve"> </w:t>
      </w:r>
    </w:p>
    <w:p w14:paraId="67B0BB21" w14:textId="15432593" w:rsidR="00786B86" w:rsidRPr="00384474" w:rsidRDefault="00786B86" w:rsidP="00B150C2">
      <w:pPr>
        <w:pStyle w:val="BodyText"/>
        <w:numPr>
          <w:ilvl w:val="0"/>
          <w:numId w:val="48"/>
        </w:numPr>
      </w:pPr>
      <w:r w:rsidRPr="00384474">
        <w:t>Road: speed control; number-plate recognition; traffic supervision; accident management; alleviation of traffic congestion, etc.</w:t>
      </w:r>
    </w:p>
    <w:p w14:paraId="0207BDFA" w14:textId="77777777" w:rsidR="00786B86" w:rsidRPr="00384474" w:rsidRDefault="00786B86" w:rsidP="00B150C2">
      <w:pPr>
        <w:pStyle w:val="BodyText"/>
        <w:numPr>
          <w:ilvl w:val="0"/>
          <w:numId w:val="48"/>
        </w:numPr>
      </w:pPr>
      <w:r w:rsidRPr="00384474">
        <w:t>Air: bird scaring; infrastructure checking and monitoring; preventing unauthorised access etc.</w:t>
      </w:r>
    </w:p>
    <w:p w14:paraId="7E0FE341" w14:textId="77777777" w:rsidR="00786B86" w:rsidRPr="00384474" w:rsidRDefault="00786B86" w:rsidP="00B150C2">
      <w:pPr>
        <w:pStyle w:val="BodyText"/>
        <w:numPr>
          <w:ilvl w:val="0"/>
          <w:numId w:val="48"/>
        </w:numPr>
      </w:pPr>
      <w:r w:rsidRPr="00384474">
        <w:t>Waterborne: port traffic monitoring; facility supervision; monitoring dredging operations to ensure navigation, etc.</w:t>
      </w:r>
    </w:p>
    <w:p w14:paraId="428E20BD" w14:textId="77777777" w:rsidR="00786B86" w:rsidRPr="00384474" w:rsidRDefault="00786B86" w:rsidP="00B150C2">
      <w:pPr>
        <w:pStyle w:val="BodyText"/>
        <w:numPr>
          <w:ilvl w:val="0"/>
          <w:numId w:val="48"/>
        </w:numPr>
      </w:pPr>
      <w:r w:rsidRPr="00384474">
        <w:t>Emergency: surveillance of large gatherings, especially escape routes &amp; medical points; provision of important warnings in real time, etc.</w:t>
      </w:r>
    </w:p>
    <w:p w14:paraId="618AC142" w14:textId="77777777" w:rsidR="00786B86" w:rsidRPr="00384474" w:rsidRDefault="00786B86" w:rsidP="00786B86">
      <w:pPr>
        <w:pStyle w:val="BodyText"/>
        <w:rPr>
          <w:b/>
          <w:bCs/>
        </w:rPr>
      </w:pPr>
      <w:r w:rsidRPr="00384474">
        <w:rPr>
          <w:b/>
          <w:bCs/>
        </w:rPr>
        <w:t>Relation with ICARUS</w:t>
      </w:r>
    </w:p>
    <w:p w14:paraId="76D524A4" w14:textId="6CBB73A4" w:rsidR="00786B86" w:rsidRPr="00384474" w:rsidRDefault="00786B86" w:rsidP="00B150C2">
      <w:pPr>
        <w:pStyle w:val="BodyText"/>
      </w:pPr>
      <w:r w:rsidRPr="00384474">
        <w:t>When managing multiple UAS at the same time, which is Labyrinth’s objective, understanding of the true height of each drone in the “swarm” will be essential. Integration of ICARUS services with labyrinth’s demonstrations will be essential.</w:t>
      </w:r>
    </w:p>
    <w:p w14:paraId="52CD30D4" w14:textId="14078789" w:rsidR="00153731" w:rsidRDefault="00153731" w:rsidP="00153731">
      <w:pPr>
        <w:pStyle w:val="BodyText"/>
      </w:pPr>
    </w:p>
    <w:p w14:paraId="7FE74C3C" w14:textId="274B3D57" w:rsidR="00153731" w:rsidRDefault="558B4101" w:rsidP="00153731">
      <w:pPr>
        <w:pStyle w:val="Titolo2"/>
      </w:pPr>
      <w:bookmarkStart w:id="90" w:name="_Toc73292546"/>
      <w:r>
        <w:t>Metropolis 2</w:t>
      </w:r>
      <w:bookmarkEnd w:id="90"/>
    </w:p>
    <w:p w14:paraId="084236B0" w14:textId="77777777" w:rsidR="00420DEE" w:rsidRPr="00384474" w:rsidRDefault="00420DEE" w:rsidP="00420DEE">
      <w:pPr>
        <w:pStyle w:val="Corpotesto"/>
      </w:pPr>
      <w:r w:rsidRPr="00384474">
        <w:t>Metropolis 2 will provide concrete solutions to enable air traffic in high-density urban environments by consolidating the results from U1/U2 services and providing a realistic foundation for future Urban Air Mobility (UAM), going as far forward as U4 services. It will focus on developing solutions for strategic deconfliction, tactical deconfliction and dynamic capacity management.</w:t>
      </w:r>
    </w:p>
    <w:p w14:paraId="6F38A68C" w14:textId="77777777" w:rsidR="00420DEE" w:rsidRPr="00384474" w:rsidRDefault="00420DEE" w:rsidP="00420DEE">
      <w:pPr>
        <w:pStyle w:val="Corpotesto"/>
      </w:pPr>
      <w:r w:rsidRPr="00384474">
        <w:t>Metropolis 2 will extend the segmentation and alignment principles of geo-vectoring to an operational concept for airspace rules, and develop a unified design approach to the management of traffic in high-density urban airspaces, based on these principles. This will be done in combination with flight planning and detect and avoid models that build upon these principles to define robust and efficient flight plans and safe and compliant resolution strategies suitable for operation in such airspaces.</w:t>
      </w:r>
    </w:p>
    <w:p w14:paraId="6B5A33EE" w14:textId="77777777" w:rsidR="00420DEE" w:rsidRPr="00384474" w:rsidRDefault="00420DEE" w:rsidP="00420DEE">
      <w:pPr>
        <w:pStyle w:val="Corpotesto"/>
      </w:pPr>
      <w:r w:rsidRPr="00384474">
        <w:t>Metropolis 2 will determine the benefits and drawbacks of different separation management approaches to who acts as the separator: the drone, the U-space service, or a combination of both, and different combinations of procedural and tactical separation. It says it will investigate a priority-based “integration of manned aviation into urban (drone-only) airspace” that robustly integrates with airspace rules and separation provision, such that safety is guaranteed for manned flights, while minimising any degradation of capacity.</w:t>
      </w:r>
    </w:p>
    <w:p w14:paraId="7E872107" w14:textId="77777777" w:rsidR="00420DEE" w:rsidRPr="00384474" w:rsidRDefault="00420DEE" w:rsidP="00420DEE">
      <w:pPr>
        <w:pStyle w:val="Corpotesto"/>
      </w:pPr>
      <w:r w:rsidRPr="00384474">
        <w:t>The final concept will be validated in a real-world demonstration.</w:t>
      </w:r>
    </w:p>
    <w:p w14:paraId="210AF538" w14:textId="77777777" w:rsidR="00420DEE" w:rsidRPr="00384474" w:rsidRDefault="00420DEE" w:rsidP="00420DEE">
      <w:pPr>
        <w:pStyle w:val="Corpotesto"/>
        <w:rPr>
          <w:b/>
          <w:bCs/>
        </w:rPr>
      </w:pPr>
      <w:r w:rsidRPr="00384474">
        <w:rPr>
          <w:b/>
          <w:bCs/>
        </w:rPr>
        <w:lastRenderedPageBreak/>
        <w:t>Relation with ICARUS</w:t>
      </w:r>
    </w:p>
    <w:p w14:paraId="0A892F8F" w14:textId="6B5E65D4" w:rsidR="00786B86" w:rsidRPr="00153731" w:rsidRDefault="00420DEE" w:rsidP="00420DEE">
      <w:pPr>
        <w:pStyle w:val="BodyText"/>
      </w:pPr>
      <w:r w:rsidRPr="00384474">
        <w:t>The ICARUS common altitude reference system could be useful to METROPOLIS2 for integration into their geo-vectoring analyses by providing a reliable 3rd dimension to these vectors. Again, integration of ICARUS into their validation demonstration would be mutually beneficial.</w:t>
      </w:r>
    </w:p>
    <w:p w14:paraId="4B68AD9A" w14:textId="28948AEA" w:rsidR="002D6499" w:rsidRPr="008E2D79" w:rsidRDefault="558B4101" w:rsidP="002D6499">
      <w:pPr>
        <w:pStyle w:val="Titolo2"/>
      </w:pPr>
      <w:bookmarkStart w:id="91" w:name="_Toc73292547"/>
      <w:r>
        <w:t>GOF2.0</w:t>
      </w:r>
      <w:bookmarkEnd w:id="91"/>
    </w:p>
    <w:p w14:paraId="076654F0" w14:textId="39973614" w:rsidR="005779A9" w:rsidRPr="008E2D79" w:rsidRDefault="558B4101" w:rsidP="005779A9">
      <w:pPr>
        <w:pStyle w:val="BodyText"/>
      </w:pPr>
      <w:r>
        <w:t>The GOF2.0 project was started on 1st January 2021 and is scheduled to last 24 months. The ultimate goal of GOF2.0 is to take products available on the market today and integrate them into a system that can be used to support the emerging U-space environment and provide easy interoperability into the current U-space/ATM deployments around the world.</w:t>
      </w:r>
    </w:p>
    <w:p w14:paraId="7BD53208" w14:textId="71885DEF" w:rsidR="005779A9" w:rsidRPr="008E2D79" w:rsidRDefault="558B4101" w:rsidP="005779A9">
      <w:pPr>
        <w:pStyle w:val="BodyText"/>
      </w:pPr>
      <w:r>
        <w:t>GOF2.0 provides a combined U-space/ATM framework, including a set of new services along with specific procedures designed to support fair, safe, efficient and secure access to airspace for all users. GOF2.0 has identified eleven operational civil aviation scenarios which collectively represent a majority of UAM operations.</w:t>
      </w:r>
    </w:p>
    <w:p w14:paraId="78E04F81" w14:textId="77777777" w:rsidR="005779A9" w:rsidRPr="008E2D79" w:rsidRDefault="005779A9" w:rsidP="005779A9">
      <w:pPr>
        <w:pStyle w:val="BodyText"/>
      </w:pPr>
      <w:r w:rsidRPr="008E2D79">
        <w:t>GOF2.0’s vision is a fully automated air vehicle traffic management regime serving both manned and unmanned aircraft in a safe, interconnected, interoperable, efficient, scalable and environmentally optimised manner. GOF2.0 will demonstrate U-space and ATM services based on three different points of view:</w:t>
      </w:r>
    </w:p>
    <w:p w14:paraId="5056EDEA" w14:textId="4C77E685" w:rsidR="005779A9" w:rsidRPr="008E2D79" w:rsidRDefault="005779A9" w:rsidP="0080348D">
      <w:pPr>
        <w:pStyle w:val="BodyText"/>
        <w:numPr>
          <w:ilvl w:val="0"/>
          <w:numId w:val="42"/>
        </w:numPr>
      </w:pPr>
      <w:r w:rsidRPr="008E2D79">
        <w:t>Enabling integrated airspace management, emphasising situational awareness, U-space/ATM integration, dynamic airspace management and separation/deconfliction services.</w:t>
      </w:r>
    </w:p>
    <w:p w14:paraId="31F21322" w14:textId="2ED34AB1" w:rsidR="005779A9" w:rsidRPr="008E2D79" w:rsidRDefault="005779A9" w:rsidP="0080348D">
      <w:pPr>
        <w:pStyle w:val="BodyText"/>
        <w:numPr>
          <w:ilvl w:val="0"/>
          <w:numId w:val="42"/>
        </w:numPr>
      </w:pPr>
      <w:r w:rsidRPr="008E2D79">
        <w:t>Enabling Urban Air Mobility, emphasising a complex operating environment (ground risk, precision weather, dense airspace), scalable digital ground-to-air and air-to-ground connectivity. These services are currently often classified as supplementary U-space services.</w:t>
      </w:r>
    </w:p>
    <w:p w14:paraId="65A1EC4F" w14:textId="6B363FCB" w:rsidR="005779A9" w:rsidRPr="008E2D79" w:rsidRDefault="558B4101" w:rsidP="0080348D">
      <w:pPr>
        <w:pStyle w:val="BodyText"/>
        <w:numPr>
          <w:ilvl w:val="0"/>
          <w:numId w:val="42"/>
        </w:numPr>
      </w:pPr>
      <w:r>
        <w:t>Taking the next step from where earlier VLDs ended by building on key learnings and results from earlier VLD projects as outlined for example in the SESAR ‘Summary of SESAR U-space research and innovation results (2017–2019)’ state of the art report, and revalidating the maturity and scalability of a large number of U-space services.</w:t>
      </w:r>
    </w:p>
    <w:p w14:paraId="2FDBD7F3" w14:textId="25D285A2" w:rsidR="005779A9" w:rsidRPr="0080348D" w:rsidRDefault="005779A9" w:rsidP="002D6499">
      <w:pPr>
        <w:pStyle w:val="BodyText"/>
        <w:rPr>
          <w:b/>
          <w:bCs/>
        </w:rPr>
      </w:pPr>
      <w:r w:rsidRPr="0080348D">
        <w:rPr>
          <w:b/>
          <w:bCs/>
        </w:rPr>
        <w:t xml:space="preserve">Vision of joint testing to validate </w:t>
      </w:r>
      <w:r w:rsidR="00370A2B" w:rsidRPr="0080348D">
        <w:rPr>
          <w:b/>
          <w:bCs/>
        </w:rPr>
        <w:t xml:space="preserve">ICARUS </w:t>
      </w:r>
      <w:r w:rsidRPr="0080348D">
        <w:rPr>
          <w:b/>
          <w:bCs/>
        </w:rPr>
        <w:t>assumptions</w:t>
      </w:r>
    </w:p>
    <w:p w14:paraId="4ED79EE9" w14:textId="24EE294E" w:rsidR="00370A2B" w:rsidRPr="0080348D" w:rsidRDefault="558B4101" w:rsidP="002D6499">
      <w:pPr>
        <w:pStyle w:val="BodyText"/>
      </w:pPr>
      <w:r>
        <w:t>Both the ICARUS and GOF2.0 projects assume modularity of services using the microservice principle. As part of the joint work and as part of VLD tests, it is planned to test the concepts of both projects in practice. As part of GOF2.0 VLD flights, it is expected to use the ICARUS system to inform all airspace users of the available height/altitude values and provide the necessary DEM/DTM/DSM data models. As part of the project, it is planned also to connect ICARUS CARS to the CIS / FIMS / USSP provided by Droneradar (PansaUTM) and Frequentis (SmartSIS).</w:t>
      </w:r>
    </w:p>
    <w:p w14:paraId="0C296139" w14:textId="4E0AD82D" w:rsidR="00370A2B" w:rsidRPr="0080348D" w:rsidRDefault="558B4101" w:rsidP="00370A2B">
      <w:pPr>
        <w:pStyle w:val="BodyText"/>
      </w:pPr>
      <w:r>
        <w:t>GOF2.0 consists of a concurrent mix of the different scenarios aligned with the EIP-SCC UAM initiative taxonomy for urban air mobility operations: intra-urban, peri-urban and inter-urban (intercity) UAM operations. Each trial will be constructed to have both pre-scripted and ad hoc interactions between the scenarios and between the different manned and unmanned aircraft operators inside each scenario.</w:t>
      </w:r>
    </w:p>
    <w:p w14:paraId="6BA913DF" w14:textId="38AFFA3D" w:rsidR="00370A2B" w:rsidRPr="0080348D" w:rsidRDefault="558B4101" w:rsidP="00370A2B">
      <w:pPr>
        <w:pStyle w:val="BodyText"/>
      </w:pPr>
      <w:r>
        <w:lastRenderedPageBreak/>
        <w:t>GOF2.0 trials are planned in two waves. Wave 1 is intended as an initial live test of the functionality of the interconnectivity of all systems as-is and a collection of initial performance and operational data as a basis for more advanced scenarios in Wave 2. Wave 2 will test dynamic airspace management, dynamic deconfliction services and more elements of surprise, thus stress-testing the resilience and performance of the actors and systems to operate in an integrated airspace. It is expected to test the ICARUS concept in both GOF2.0 waves.</w:t>
      </w:r>
    </w:p>
    <w:p w14:paraId="503C5075" w14:textId="6D2BA7A6" w:rsidR="00DB354B" w:rsidRPr="008E2D79" w:rsidRDefault="558B4101" w:rsidP="0080348D">
      <w:pPr>
        <w:pStyle w:val="Titolo2"/>
        <w:tabs>
          <w:tab w:val="clear" w:pos="860"/>
          <w:tab w:val="num" w:pos="1134"/>
        </w:tabs>
        <w:ind w:left="1134" w:hanging="850"/>
      </w:pPr>
      <w:bookmarkStart w:id="92" w:name="_Toc73292548"/>
      <w:r>
        <w:t>RADIUS (Railway digitalisation using drones)</w:t>
      </w:r>
      <w:bookmarkEnd w:id="92"/>
    </w:p>
    <w:p w14:paraId="5A0EE0BB" w14:textId="5D1BFA5D" w:rsidR="00DB354B" w:rsidRPr="008E2D79" w:rsidRDefault="00DB354B" w:rsidP="00DB354B">
      <w:pPr>
        <w:pStyle w:val="BodyText"/>
      </w:pPr>
      <w:r w:rsidRPr="008E2D79">
        <w:t>The objective of the RADIUS proposal is to develop a drone-based technology (a) to monitor the physical status and electronic functionality of both non-safety-critical and safety-critical railway signalling assets and (b) to execute specific maintenance activities to pave the road to efficient and reliable unmanned activities.</w:t>
      </w:r>
    </w:p>
    <w:p w14:paraId="1560B04F" w14:textId="5F354C2D" w:rsidR="00DB354B" w:rsidRDefault="558B4101" w:rsidP="00DB354B">
      <w:pPr>
        <w:pStyle w:val="BodyText"/>
      </w:pPr>
      <w:r>
        <w:t>The design of the drone solution includes EGNSS-based solutions for navigation and positioning such as EGNOS (SBAS) and GALILEO capable of providing accurate and safe navigation positioning, enabling improved drone flight control and safe movements in complex operational railway scenarios.</w:t>
      </w:r>
    </w:p>
    <w:p w14:paraId="63EA17DA" w14:textId="498C8C90" w:rsidR="00263C23" w:rsidRDefault="558B4101">
      <w:pPr>
        <w:pStyle w:val="BodyText"/>
      </w:pPr>
      <w:r>
        <w:t>To address this objective, the RADIUS project is also committed to preventing drones from interfering with operational</w:t>
      </w:r>
      <w:r w:rsidRPr="558B4101">
        <w:rPr>
          <w:rFonts w:cs="Calibri"/>
        </w:rPr>
        <w:t xml:space="preserve"> railway</w:t>
      </w:r>
      <w:r>
        <w:t xml:space="preserve"> infrastructure, as well as with any obstacle surrounding a drone’s operating path. Therefore, it is essential to prevent a drone’s trajectory from intersecting, or flying too close to, a train’s envelope. The need to fly close to trains might also require the mitigation of potential detrimental effects on drone flight safety and stability, due to the turbulence generated by train movement, given the significant difference in mass between a train and a drone.</w:t>
      </w:r>
    </w:p>
    <w:p w14:paraId="1633C8EC" w14:textId="09878CE1" w:rsidR="00263C23" w:rsidRDefault="558B4101">
      <w:pPr>
        <w:pStyle w:val="BodyText"/>
      </w:pPr>
      <w:r>
        <w:t>Conventional navigation systems and GNSS positioning systems (GPS) may not be enough to guarantee the required accuracy and integrity for safety-critical operations in a wide service volume. However, several events (internal, or external</w:t>
      </w:r>
      <w:r w:rsidRPr="558B4101">
        <w:rPr>
          <w:rFonts w:cs="Calibri"/>
        </w:rPr>
        <w:t xml:space="preserve"> due to environmental conditions,</w:t>
      </w:r>
      <w:r>
        <w:t xml:space="preserve"> to the system elements) may lead to positioning errors that are in excess of the typically observed navigation errors. For a large variety of users, such errors will not be noticed or may have a limited effect on the intended application. However, for several user communities, they may directly impact the quality of operations. Therefore, there is an absolute need to correct such errors, or to warn the user in due time when such errors occur and cannot be corrected. For this reason, augmentation systems have been designed to improve the performance of existing GNSS.</w:t>
      </w:r>
    </w:p>
    <w:p w14:paraId="022ED77D" w14:textId="3034415F" w:rsidR="00263C23" w:rsidRDefault="558B4101" w:rsidP="00263C23">
      <w:pPr>
        <w:pStyle w:val="BodyText"/>
      </w:pPr>
      <w:r>
        <w:t>Indeed, the European Geostationary Navigation Overlay Service (EGNOS) augments the GPS single frequency signal providing differential corrections and integrity information which are key for safety critical applications. Moreover, GALILEO enables higher accuracy and better multipath mitigation, thanks to dual frequency, wide bandwidth signals (AltBOC), as well as better accuracy for single-frequency users (ionosphere NeQuick model).</w:t>
      </w:r>
    </w:p>
    <w:p w14:paraId="0E48B4DE" w14:textId="5FBCA4BD" w:rsidR="00263C23" w:rsidRDefault="558B4101" w:rsidP="00263C23">
      <w:pPr>
        <w:pStyle w:val="BodyText"/>
      </w:pPr>
      <w:r>
        <w:t>The use of EGNSS grants significant advantages, such as accurate positioning and timing for efficient monitoring purposes, as well as enhanced positioning and safety for drone navigation in the different flight phases involved in the proposed application.</w:t>
      </w:r>
    </w:p>
    <w:p w14:paraId="7B335129" w14:textId="2907F4D2" w:rsidR="00263C23" w:rsidRDefault="558B4101" w:rsidP="00263C23">
      <w:pPr>
        <w:pStyle w:val="BodyText"/>
      </w:pPr>
      <w:r>
        <w:t xml:space="preserve">EGNOS Open Service (OS) provides corrections and integrity information to the GPS single frequency signal over a wide area centred over EUROPE, with the objective of improving the achievable positioning accuracy by correcting several error sources affecting GPS signals. EGNOS can also detect distortions affecting the signals transmitted by GPS and prevent users from tracking unhealthy or </w:t>
      </w:r>
      <w:r>
        <w:lastRenderedPageBreak/>
        <w:t>misleading signals. EGNOS Service of Life (SoL) supports civil aviation operations down to Localiser Performance with Vertical Guidance (LPV) minima.</w:t>
      </w:r>
    </w:p>
    <w:p w14:paraId="41E0C070" w14:textId="59D2F1C8" w:rsidR="00263C23" w:rsidRDefault="558B4101">
      <w:pPr>
        <w:pStyle w:val="BodyText"/>
      </w:pPr>
      <w:r>
        <w:t>The RADIUS project’s challenge is to build upon currently available EGNSS differentiators to enhance both the efficiency and safety of proposed monitoring and maintenance applications in complex</w:t>
      </w:r>
      <w:r w:rsidRPr="558B4101">
        <w:rPr>
          <w:rFonts w:cs="Calibri"/>
        </w:rPr>
        <w:t xml:space="preserve"> operational</w:t>
      </w:r>
      <w:r>
        <w:t xml:space="preserve"> railway scenarios, using a multi-mode (EGNOS/GALILEO) EGNSS receiver to provide a robust navigation position solution.</w:t>
      </w:r>
    </w:p>
    <w:p w14:paraId="07C1D580" w14:textId="4BC27812" w:rsidR="00263C23" w:rsidRDefault="558B4101">
      <w:pPr>
        <w:pStyle w:val="BodyText"/>
      </w:pPr>
      <w:r>
        <w:t>Drone applications in</w:t>
      </w:r>
      <w:r w:rsidRPr="558B4101">
        <w:rPr>
          <w:rFonts w:cs="Calibri"/>
        </w:rPr>
        <w:t xml:space="preserve"> operational</w:t>
      </w:r>
      <w:r>
        <w:t xml:space="preserve"> railway scenarios can benefit interchangeably from the currently available EGNSS differentiators to meet necessary operational requirements, profiting of EGNSS service characteristics to best mitigate the user’s local scenario error sources.</w:t>
      </w:r>
    </w:p>
    <w:p w14:paraId="5EA04AD3" w14:textId="56E3A8C6" w:rsidR="001E5B17" w:rsidRPr="0080348D" w:rsidRDefault="001E5B17" w:rsidP="00263C23">
      <w:pPr>
        <w:pStyle w:val="BodyText"/>
        <w:rPr>
          <w:b/>
          <w:bCs/>
        </w:rPr>
      </w:pPr>
      <w:r w:rsidRPr="0080348D">
        <w:rPr>
          <w:b/>
          <w:bCs/>
        </w:rPr>
        <w:t>Relation with ICARUS</w:t>
      </w:r>
    </w:p>
    <w:p w14:paraId="76CEA00C" w14:textId="286783E0" w:rsidR="001E5B17" w:rsidRDefault="001E5B17" w:rsidP="00263C23">
      <w:pPr>
        <w:pStyle w:val="BodyText"/>
      </w:pPr>
      <w:r>
        <w:t xml:space="preserve">RADIUS constitutes </w:t>
      </w:r>
      <w:r w:rsidR="00FA5AFB">
        <w:t>an</w:t>
      </w:r>
      <w:r>
        <w:t xml:space="preserve"> </w:t>
      </w:r>
      <w:r w:rsidR="00FA5AFB">
        <w:t>especially</w:t>
      </w:r>
      <w:r>
        <w:t xml:space="preserve"> complex use-case </w:t>
      </w:r>
      <w:r w:rsidR="00232A80">
        <w:t>for the ICARUS services. Although it is not likely that the core ICARUS services could provide all the information required, they can be considered as additional inputs to complement their developed solution.</w:t>
      </w:r>
    </w:p>
    <w:p w14:paraId="263AF720" w14:textId="3D651D94" w:rsidR="00153731" w:rsidRDefault="558B4101" w:rsidP="00153731">
      <w:pPr>
        <w:pStyle w:val="Titolo2"/>
        <w:tabs>
          <w:tab w:val="clear" w:pos="860"/>
        </w:tabs>
        <w:ind w:left="1134" w:hanging="850"/>
      </w:pPr>
      <w:bookmarkStart w:id="93" w:name="_Toc73292549"/>
      <w:r>
        <w:t>SUGUS</w:t>
      </w:r>
      <w:bookmarkEnd w:id="93"/>
    </w:p>
    <w:p w14:paraId="6B2C9938" w14:textId="6971F133" w:rsidR="00153731" w:rsidRDefault="558B4101">
      <w:pPr>
        <w:pStyle w:val="BodyText"/>
      </w:pPr>
      <w:r>
        <w:t>SuguS aims at accelerating the use of the European GNSS (E-GNSS, EGNOS and Galileo) in the Unmanned Aircraft System (UAS) market, putting in place the necessary means at service provision level for facilitating the operational use of E-GNSS by operators, and their approval by aviation authorities. The project will demonstrate the added value for drone operations of the measures implemented at service provision level and the new EGNSS API. Amongst these benefits are the ability to mitigate the risks of the operations and the facilitation of mission preparation and authorisation processes by the operator.</w:t>
      </w:r>
    </w:p>
    <w:p w14:paraId="799D0AF9" w14:textId="1A607A71" w:rsidR="000D6098" w:rsidRDefault="000D6098">
      <w:pPr>
        <w:pStyle w:val="BodyText"/>
      </w:pPr>
      <w:r>
        <w:t>SUGUS has identified several key</w:t>
      </w:r>
      <w:r w:rsidR="00D13555">
        <w:t xml:space="preserve"> objectives</w:t>
      </w:r>
      <w:r w:rsidR="008E2D7B">
        <w:t xml:space="preserve">, of which the following three </w:t>
      </w:r>
      <w:r w:rsidR="00D13555">
        <w:t>are of interest to ICARUS:</w:t>
      </w:r>
    </w:p>
    <w:p w14:paraId="7F829992" w14:textId="351CA164" w:rsidR="00D13555" w:rsidRDefault="558B4101" w:rsidP="00D13555">
      <w:pPr>
        <w:pStyle w:val="BodyText"/>
        <w:numPr>
          <w:ilvl w:val="0"/>
          <w:numId w:val="45"/>
        </w:numPr>
      </w:pPr>
      <w:r>
        <w:t>GAP analysis between the elements already implemented in EGNSS and the needs of the UAS market</w:t>
      </w:r>
    </w:p>
    <w:p w14:paraId="67673B50" w14:textId="7582BDEF" w:rsidR="006B574B" w:rsidRDefault="558B4101" w:rsidP="00D13555">
      <w:pPr>
        <w:pStyle w:val="BodyText"/>
        <w:numPr>
          <w:ilvl w:val="0"/>
          <w:numId w:val="45"/>
        </w:numPr>
      </w:pPr>
      <w:r>
        <w:t>Impact analysis in the service provision layer for the facilitation of the use of EGNSS in U-Space and, more specifically, for the mitigation of risks in the Specific category</w:t>
      </w:r>
    </w:p>
    <w:p w14:paraId="77688D03" w14:textId="38E7C30D" w:rsidR="008E2D7B" w:rsidRPr="0080348D" w:rsidRDefault="558B4101" w:rsidP="00D13555">
      <w:pPr>
        <w:pStyle w:val="BodyText"/>
        <w:numPr>
          <w:ilvl w:val="0"/>
          <w:numId w:val="45"/>
        </w:numPr>
      </w:pPr>
      <w:r>
        <w:t>Implementation of an API for EGNSS to define and implement an Application Programming Interface (API) for EGNSS which could be called upon by UTM service providers, UAS designers or UAS systems developers, and integrated into existing commercial solutions.</w:t>
      </w:r>
    </w:p>
    <w:p w14:paraId="26FC72C5" w14:textId="28BDB39A" w:rsidR="00BE72FD" w:rsidRPr="0080348D" w:rsidRDefault="558B4101" w:rsidP="00BE72FD">
      <w:pPr>
        <w:pStyle w:val="Titolo1"/>
      </w:pPr>
      <w:bookmarkStart w:id="94" w:name="_Toc73292550"/>
      <w:r>
        <w:lastRenderedPageBreak/>
        <w:t>Monitoring of projects</w:t>
      </w:r>
      <w:bookmarkEnd w:id="94"/>
    </w:p>
    <w:p w14:paraId="07CC3E99" w14:textId="4F33EE0D" w:rsidR="001B4B3C" w:rsidRDefault="558B4101" w:rsidP="001B4B3C">
      <w:pPr>
        <w:pStyle w:val="Corpotesto"/>
      </w:pPr>
      <w:r>
        <w:t xml:space="preserve">ICARUS can be considered a horizontal project that investigates a very central issue of air navigation. The common altitude reference problem affects not only UAS flights, but also some manned ultra-light and general aviation flights, potentially sharing the same airspaces, not to mention aerial work or transport by manned helicopters.  These airspace actors can potentially become users of the new ICARUS U-space service, whose main aim is to provide a </w:t>
      </w:r>
      <w:r w:rsidRPr="558B4101">
        <w:rPr>
          <w:b/>
          <w:bCs/>
        </w:rPr>
        <w:t>height transformation service</w:t>
      </w:r>
      <w:r>
        <w:t xml:space="preserve"> from a geodetic measurement to a barometric reference system and vice-versa.   </w:t>
      </w:r>
    </w:p>
    <w:p w14:paraId="418A269C" w14:textId="77777777" w:rsidR="001B4B3C" w:rsidRDefault="001B4B3C" w:rsidP="001B4B3C">
      <w:pPr>
        <w:pStyle w:val="Corpotesto"/>
      </w:pPr>
      <w:r>
        <w:t xml:space="preserve">Traditionally in manned aviation, the acknowledged method of determining the altitude of an aircraft was based on pressure altitude difference measurements (e.g. QFE, QNH, QNE, FL) generally referred to a common datum defined with the ICAO standard atmosphere (ISA); this model has been used flawlessly since 1928, so it has become an </w:t>
      </w:r>
      <w:r>
        <w:rPr>
          <w:b/>
        </w:rPr>
        <w:t>acquired behaviour for manned pilots</w:t>
      </w:r>
      <w:r>
        <w:t xml:space="preserve"> all around the world. </w:t>
      </w:r>
    </w:p>
    <w:p w14:paraId="6BF7FCE5" w14:textId="655ACED8" w:rsidR="001B4B3C" w:rsidRDefault="558B4101" w:rsidP="001B4B3C">
      <w:pPr>
        <w:pStyle w:val="Corpotesto"/>
      </w:pPr>
      <w:r>
        <w:t>UA flights add a new challenge, since a small drone may take off from and land almost</w:t>
      </w:r>
      <w:r w:rsidR="005D1730">
        <w:t xml:space="preserve"> </w:t>
      </w:r>
      <w:r>
        <w:t>anywhere, thus reducing the original significance of QFE settings, introduced to display height “0” on touchdown on the local runway on the altimeters of manned aircraft. In fact, the possibility for n drones to take off at n different places would generate a series of n different QFE</w:t>
      </w:r>
      <w:r w:rsidRPr="558B4101">
        <w:rPr>
          <w:vertAlign w:val="subscript"/>
        </w:rPr>
        <w:t>n</w:t>
      </w:r>
      <w:r>
        <w:t xml:space="preserve"> corresponding to different heights of ground pressures referred to the local (take-off) “Home points”. Such an approach is therefore </w:t>
      </w:r>
      <w:r w:rsidRPr="558B4101">
        <w:rPr>
          <w:b/>
          <w:bCs/>
        </w:rPr>
        <w:t>not feasible for a large number of drones</w:t>
      </w:r>
      <w:r>
        <w:t xml:space="preserve"> and new methodologies and procedures need to be put in place. </w:t>
      </w:r>
    </w:p>
    <w:p w14:paraId="23ADCF4F" w14:textId="72AD944D" w:rsidR="001B4B3C" w:rsidRDefault="558B4101" w:rsidP="001B4B3C">
      <w:pPr>
        <w:pStyle w:val="Corpotesto"/>
      </w:pPr>
      <w:r w:rsidRPr="558B4101">
        <w:rPr>
          <w:rFonts w:asciiTheme="minorHAnsi" w:hAnsiTheme="minorHAnsi"/>
        </w:rPr>
        <w:t xml:space="preserve">ICARUS proposes a new approach based on GNSS altimetry measurements and for a common UAS-UAS reference. </w:t>
      </w:r>
      <w:r>
        <w:t xml:space="preserve">Drones for the mass market are developed taking into account the availability of inexpensive GNSS receivers that already provide already satisfactory performance and are widely adopted in the EASA Open category. The majority of these drones make use of GNSS/SBAS dual constellation receivers as primary navigation sensors. Indeed, low cost GNSS receivers adopt the WGS-84 ellipsoid datum (PZ-90 for GLONASS and GTRF for GALILEO are generally transformed internally by the GNSS receiver firmware, in multiple constellation receivers) as a </w:t>
      </w:r>
      <w:r w:rsidRPr="558B4101">
        <w:rPr>
          <w:b/>
          <w:bCs/>
        </w:rPr>
        <w:t>standard reference system</w:t>
      </w:r>
      <w:r>
        <w:t xml:space="preserve"> that can potentially be used to provide a </w:t>
      </w:r>
      <w:r w:rsidRPr="558B4101">
        <w:rPr>
          <w:b/>
          <w:bCs/>
        </w:rPr>
        <w:t>common reference zero altitude to all drones</w:t>
      </w:r>
      <w:r>
        <w:t xml:space="preserve">, with the introduction of a </w:t>
      </w:r>
      <w:r w:rsidRPr="558B4101">
        <w:rPr>
          <w:b/>
          <w:bCs/>
        </w:rPr>
        <w:t>GNSS-based altimetry concept</w:t>
      </w:r>
      <w:r>
        <w:t xml:space="preserve"> in combination with other technologies.</w:t>
      </w:r>
    </w:p>
    <w:p w14:paraId="5DF6D5C0" w14:textId="77777777" w:rsidR="001B4B3C" w:rsidRDefault="001B4B3C" w:rsidP="001B4B3C">
      <w:pPr>
        <w:pStyle w:val="Corpotesto"/>
      </w:pPr>
      <w:r>
        <w:t>Due to the centrality of the ICARUS study, it is foreseeable that many projects involved with operations within the VLL environment could (a) benefit from the use of the ICARUS service, (b) involve specific constraints or requirements that should be taken into account for the design of the services, or (c) provide useful validation information.</w:t>
      </w:r>
    </w:p>
    <w:p w14:paraId="61730E99" w14:textId="30B6EC2C" w:rsidR="001B4B3C" w:rsidRDefault="558B4101" w:rsidP="001B4B3C">
      <w:pPr>
        <w:pStyle w:val="Corpotesto"/>
      </w:pPr>
      <w:r>
        <w:t>The dissemination and communication activities carried out by the ICARUS consortium are focused on describing the benefits of a common altitude reference and translation services, so that other initiatives can be aware of our study at an early stage and evaluate whether they could potentially benefit from the ICARUS services.</w:t>
      </w:r>
    </w:p>
    <w:p w14:paraId="1603FA59" w14:textId="4B1F0EA8" w:rsidR="001B4B3C" w:rsidRDefault="558B4101" w:rsidP="001B4B3C">
      <w:pPr>
        <w:pStyle w:val="Corpotesto"/>
      </w:pPr>
      <w:r>
        <w:t>This approach has a particular interest for BVLOS operations especially and for separation issues among drones, however there are some drawbacks that must be taken into account, such as:</w:t>
      </w:r>
    </w:p>
    <w:p w14:paraId="31A7D7FD" w14:textId="77777777" w:rsidR="001B4B3C" w:rsidRDefault="001B4B3C" w:rsidP="001B4B3C">
      <w:pPr>
        <w:pStyle w:val="Corpotesto"/>
        <w:numPr>
          <w:ilvl w:val="0"/>
          <w:numId w:val="50"/>
        </w:numPr>
        <w:suppressAutoHyphens/>
      </w:pPr>
      <w:r>
        <w:t>lack of information of vertical distance from ground (heights) as the WGS-84 Ellipsoid model represent a common datum, generally different from the terrain profile;</w:t>
      </w:r>
    </w:p>
    <w:p w14:paraId="0F15CC78" w14:textId="07E9FB47" w:rsidR="001B4B3C" w:rsidRDefault="558B4101" w:rsidP="558B4101">
      <w:pPr>
        <w:pStyle w:val="Corpotesto"/>
        <w:numPr>
          <w:ilvl w:val="0"/>
          <w:numId w:val="50"/>
        </w:numPr>
        <w:suppressAutoHyphens/>
        <w:rPr>
          <w:rFonts w:cs="Calibri"/>
        </w:rPr>
      </w:pPr>
      <w:r>
        <w:t>lack of a GEO information service for a ground obstacle repository database;</w:t>
      </w:r>
    </w:p>
    <w:p w14:paraId="5251DCFA" w14:textId="36598778" w:rsidR="001B4B3C" w:rsidRDefault="558B4101" w:rsidP="001B4B3C">
      <w:pPr>
        <w:pStyle w:val="Corpotesto"/>
        <w:numPr>
          <w:ilvl w:val="0"/>
          <w:numId w:val="50"/>
        </w:numPr>
        <w:suppressAutoHyphens/>
      </w:pPr>
      <w:r>
        <w:t xml:space="preserve">Interface with manned aviation procedures and GA pilot acceptance   </w:t>
      </w:r>
    </w:p>
    <w:p w14:paraId="4143D683" w14:textId="3FE73D4B" w:rsidR="002D2F25" w:rsidRPr="0080348D" w:rsidRDefault="558B4101" w:rsidP="009E3F5D">
      <w:pPr>
        <w:pStyle w:val="Titolo1"/>
      </w:pPr>
      <w:bookmarkStart w:id="95" w:name="_Toc73035428"/>
      <w:bookmarkStart w:id="96" w:name="_Toc73160139"/>
      <w:bookmarkStart w:id="97" w:name="_Toc73035430"/>
      <w:bookmarkStart w:id="98" w:name="_Toc73160141"/>
      <w:bookmarkStart w:id="99" w:name="_Toc73035433"/>
      <w:bookmarkStart w:id="100" w:name="_Toc73160144"/>
      <w:bookmarkStart w:id="101" w:name="_Toc73292551"/>
      <w:bookmarkEnd w:id="95"/>
      <w:bookmarkEnd w:id="96"/>
      <w:bookmarkEnd w:id="97"/>
      <w:bookmarkEnd w:id="98"/>
      <w:bookmarkEnd w:id="99"/>
      <w:bookmarkEnd w:id="100"/>
      <w:r>
        <w:lastRenderedPageBreak/>
        <w:t>Other planned interactions</w:t>
      </w:r>
      <w:bookmarkEnd w:id="101"/>
    </w:p>
    <w:p w14:paraId="43A285D2" w14:textId="2CAFE954" w:rsidR="00583C5F" w:rsidRPr="0080348D" w:rsidRDefault="558B4101" w:rsidP="558B4101">
      <w:pPr>
        <w:pStyle w:val="BodyText"/>
        <w:rPr>
          <w:rFonts w:asciiTheme="minorHAnsi" w:hAnsiTheme="minorHAnsi"/>
        </w:rPr>
      </w:pPr>
      <w:r w:rsidRPr="558B4101">
        <w:rPr>
          <w:rFonts w:asciiTheme="minorHAnsi" w:hAnsiTheme="minorHAnsi"/>
        </w:rPr>
        <w:t>An important objective that will be pursued during the study is raising the awareness of its results among standardisation bodies, associations and regulatory bodies in order to contribute (standard pushing), but also to get feedback and suggestions for a harmonised integration of the concept.</w:t>
      </w:r>
    </w:p>
    <w:p w14:paraId="4CF49185" w14:textId="00C343E7" w:rsidR="00583C5F" w:rsidRPr="0080348D" w:rsidRDefault="558B4101" w:rsidP="558B4101">
      <w:pPr>
        <w:pStyle w:val="BodyText"/>
        <w:rPr>
          <w:rFonts w:asciiTheme="minorHAnsi" w:hAnsiTheme="minorHAnsi"/>
        </w:rPr>
      </w:pPr>
      <w:r w:rsidRPr="558B4101">
        <w:rPr>
          <w:rFonts w:asciiTheme="minorHAnsi" w:hAnsiTheme="minorHAnsi"/>
        </w:rPr>
        <w:t xml:space="preserve">For this reason, during the project, when the technical or conceptual consolidated draft becomes available, it will first be shared at a Consortium level and with the SJU, to get first reviews and refinements. When the concept is mature enough, it will be presented to standardisation and regulatory bodies for concept awareness, considering different working groups. </w:t>
      </w:r>
    </w:p>
    <w:p w14:paraId="5D7F790D" w14:textId="14EA0039" w:rsidR="00583C5F" w:rsidRPr="0080348D" w:rsidRDefault="558B4101" w:rsidP="558B4101">
      <w:pPr>
        <w:pStyle w:val="BodyText"/>
        <w:rPr>
          <w:rFonts w:asciiTheme="minorHAnsi" w:hAnsiTheme="minorHAnsi"/>
        </w:rPr>
      </w:pPr>
      <w:r w:rsidRPr="558B4101">
        <w:rPr>
          <w:rFonts w:asciiTheme="minorHAnsi" w:hAnsiTheme="minorHAnsi"/>
        </w:rPr>
        <w:t xml:space="preserve">In particular, the following groups have been identified and will be contacted for raising project awareness and to propose possible ICARUS outcome contributions during the project lifecycle: </w:t>
      </w:r>
    </w:p>
    <w:p w14:paraId="7E53CA7A" w14:textId="77777777" w:rsidR="00583C5F" w:rsidRPr="0080348D" w:rsidRDefault="00583C5F" w:rsidP="00FB5AED">
      <w:pPr>
        <w:pStyle w:val="BodyText"/>
        <w:numPr>
          <w:ilvl w:val="0"/>
          <w:numId w:val="25"/>
        </w:numPr>
        <w:spacing w:after="0"/>
        <w:rPr>
          <w:rFonts w:asciiTheme="minorHAnsi" w:hAnsiTheme="minorHAnsi"/>
        </w:rPr>
      </w:pPr>
      <w:r w:rsidRPr="0080348D">
        <w:rPr>
          <w:rFonts w:asciiTheme="minorHAnsi" w:hAnsiTheme="minorHAnsi"/>
        </w:rPr>
        <w:t xml:space="preserve">EUROCAE WG-105, SG-62 - GNSS for UAS (draft): </w:t>
      </w:r>
    </w:p>
    <w:p w14:paraId="6F8B9398" w14:textId="77777777" w:rsidR="00583C5F" w:rsidRPr="0080348D" w:rsidRDefault="00583C5F" w:rsidP="00FB5AED">
      <w:pPr>
        <w:pStyle w:val="BodyText"/>
        <w:numPr>
          <w:ilvl w:val="0"/>
          <w:numId w:val="25"/>
        </w:numPr>
        <w:spacing w:after="0"/>
        <w:rPr>
          <w:rFonts w:asciiTheme="minorHAnsi" w:hAnsiTheme="minorHAnsi"/>
        </w:rPr>
      </w:pPr>
      <w:r w:rsidRPr="0080348D">
        <w:rPr>
          <w:rFonts w:asciiTheme="minorHAnsi" w:hAnsiTheme="minorHAnsi"/>
        </w:rPr>
        <w:t>ISO:</w:t>
      </w:r>
    </w:p>
    <w:p w14:paraId="58AA1000" w14:textId="77777777" w:rsidR="00583C5F" w:rsidRPr="0080348D" w:rsidRDefault="00583C5F" w:rsidP="00FB5AED">
      <w:pPr>
        <w:pStyle w:val="BodyText"/>
        <w:numPr>
          <w:ilvl w:val="1"/>
          <w:numId w:val="25"/>
        </w:numPr>
        <w:spacing w:after="0"/>
        <w:rPr>
          <w:rFonts w:asciiTheme="minorHAnsi" w:hAnsiTheme="minorHAnsi"/>
        </w:rPr>
      </w:pPr>
      <w:r w:rsidRPr="0080348D">
        <w:rPr>
          <w:rFonts w:asciiTheme="minorHAnsi" w:hAnsiTheme="minorHAnsi"/>
        </w:rPr>
        <w:t>24245 Global Navigation Satellite System (GNSS) receiver class codes;</w:t>
      </w:r>
    </w:p>
    <w:p w14:paraId="0F34AB7E" w14:textId="77777777" w:rsidR="00583C5F" w:rsidRPr="0080348D" w:rsidRDefault="00583C5F" w:rsidP="00FB5AED">
      <w:pPr>
        <w:pStyle w:val="BodyText"/>
        <w:numPr>
          <w:ilvl w:val="1"/>
          <w:numId w:val="25"/>
        </w:numPr>
        <w:spacing w:after="0"/>
        <w:rPr>
          <w:rFonts w:asciiTheme="minorHAnsi" w:hAnsiTheme="minorHAnsi"/>
        </w:rPr>
      </w:pPr>
      <w:r w:rsidRPr="0080348D">
        <w:rPr>
          <w:rFonts w:asciiTheme="minorHAnsi" w:hAnsiTheme="minorHAnsi"/>
        </w:rPr>
        <w:t>23629-7 standards for format to exchange geographical information (draft);</w:t>
      </w:r>
    </w:p>
    <w:p w14:paraId="72A3ABEE" w14:textId="77777777" w:rsidR="00583C5F" w:rsidRPr="0080348D" w:rsidRDefault="00583C5F" w:rsidP="00FB5AED">
      <w:pPr>
        <w:pStyle w:val="BodyText"/>
        <w:numPr>
          <w:ilvl w:val="1"/>
          <w:numId w:val="25"/>
        </w:numPr>
        <w:spacing w:after="0"/>
        <w:rPr>
          <w:rFonts w:asciiTheme="minorHAnsi" w:hAnsiTheme="minorHAnsi"/>
        </w:rPr>
      </w:pPr>
      <w:r w:rsidRPr="0080348D">
        <w:rPr>
          <w:rFonts w:asciiTheme="minorHAnsi" w:hAnsiTheme="minorHAnsi"/>
        </w:rPr>
        <w:t xml:space="preserve">23629-12 “Geospatial Information Service” to the standardization;  </w:t>
      </w:r>
    </w:p>
    <w:p w14:paraId="0C07BB48" w14:textId="77777777" w:rsidR="00583C5F" w:rsidRPr="0080348D" w:rsidRDefault="00583C5F" w:rsidP="00FB5AED">
      <w:pPr>
        <w:pStyle w:val="BodyText"/>
        <w:numPr>
          <w:ilvl w:val="0"/>
          <w:numId w:val="25"/>
        </w:numPr>
        <w:spacing w:after="0"/>
        <w:rPr>
          <w:rFonts w:asciiTheme="minorHAnsi" w:hAnsiTheme="minorHAnsi"/>
        </w:rPr>
      </w:pPr>
      <w:r w:rsidRPr="0080348D">
        <w:t xml:space="preserve">EASA 2018/1139 (‘Basic Regulation’) (draft) </w:t>
      </w:r>
      <w:r w:rsidRPr="0080348D">
        <w:rPr>
          <w:rFonts w:asciiTheme="minorHAnsi" w:hAnsiTheme="minorHAnsi"/>
        </w:rPr>
        <w:t>future opinions (or amendments);</w:t>
      </w:r>
    </w:p>
    <w:p w14:paraId="1FA86956" w14:textId="77777777" w:rsidR="00583C5F" w:rsidRPr="0080348D" w:rsidRDefault="00583C5F" w:rsidP="00FB5AED">
      <w:pPr>
        <w:pStyle w:val="BodyText"/>
        <w:numPr>
          <w:ilvl w:val="0"/>
          <w:numId w:val="25"/>
        </w:numPr>
        <w:spacing w:after="0"/>
        <w:rPr>
          <w:rFonts w:asciiTheme="minorHAnsi" w:hAnsiTheme="minorHAnsi"/>
        </w:rPr>
      </w:pPr>
      <w:r w:rsidRPr="0080348D">
        <w:t>GSA: European GNSS differentiators suitable for ICARUS through Fundamental Elements program and H2020 concurrent projects public outcomes</w:t>
      </w:r>
    </w:p>
    <w:p w14:paraId="1ADDDA37" w14:textId="77777777" w:rsidR="00583C5F" w:rsidRPr="0080348D" w:rsidRDefault="00583C5F" w:rsidP="00583C5F">
      <w:pPr>
        <w:pStyle w:val="BodyText"/>
        <w:rPr>
          <w:rFonts w:asciiTheme="minorHAnsi" w:hAnsiTheme="minorHAnsi"/>
        </w:rPr>
      </w:pPr>
    </w:p>
    <w:p w14:paraId="4C093EE1" w14:textId="77777777" w:rsidR="00FB5AED" w:rsidRPr="0080348D" w:rsidRDefault="00FB5AED" w:rsidP="00583C5F">
      <w:pPr>
        <w:pStyle w:val="BodyText"/>
        <w:rPr>
          <w:rFonts w:asciiTheme="minorHAnsi" w:hAnsiTheme="minorHAnsi"/>
        </w:rPr>
      </w:pPr>
    </w:p>
    <w:p w14:paraId="19BE21D8" w14:textId="77777777" w:rsidR="00583C5F" w:rsidRPr="0080348D" w:rsidRDefault="00583C5F" w:rsidP="00583C5F">
      <w:pPr>
        <w:pStyle w:val="BodyText"/>
        <w:rPr>
          <w:rFonts w:asciiTheme="minorHAnsi" w:hAnsiTheme="minorHAnsi"/>
        </w:rPr>
      </w:pPr>
      <w:r>
        <w:rPr>
          <w:noProof/>
          <w:lang w:val="it-IT" w:eastAsia="it-IT"/>
        </w:rPr>
        <w:drawing>
          <wp:inline distT="0" distB="0" distL="0" distR="0" wp14:anchorId="54965325" wp14:editId="457D228D">
            <wp:extent cx="5759449" cy="3022600"/>
            <wp:effectExtent l="0" t="0" r="6350" b="0"/>
            <wp:docPr id="35"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pic:nvPicPr>
                  <pic:blipFill>
                    <a:blip r:embed="rId34">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2F7B5BE7-8210-5A41-A28A-6DFD703C2C8B}"/>
                        </a:ext>
                      </a:extLst>
                    </a:blip>
                    <a:stretch>
                      <a:fillRect/>
                    </a:stretch>
                  </pic:blipFill>
                  <pic:spPr>
                    <a:xfrm>
                      <a:off x="0" y="0"/>
                      <a:ext cx="5759449" cy="3022600"/>
                    </a:xfrm>
                    <a:prstGeom prst="rect">
                      <a:avLst/>
                    </a:prstGeom>
                  </pic:spPr>
                </pic:pic>
              </a:graphicData>
            </a:graphic>
          </wp:inline>
        </w:drawing>
      </w:r>
    </w:p>
    <w:p w14:paraId="2E2528B9" w14:textId="4A1E45A6" w:rsidR="00CD6454" w:rsidRPr="0080348D" w:rsidRDefault="0079043C" w:rsidP="00583C5F">
      <w:pPr>
        <w:pStyle w:val="Didascalia"/>
        <w:jc w:val="center"/>
        <w:rPr>
          <w:rFonts w:asciiTheme="minorHAnsi" w:hAnsiTheme="minorHAnsi"/>
          <w:color w:val="1F497D" w:themeColor="text2"/>
        </w:rPr>
      </w:pPr>
      <w:bookmarkStart w:id="102" w:name="_Toc73292559"/>
      <w:r w:rsidRPr="008E2D79">
        <w:rPr>
          <w:color w:val="1F497D" w:themeColor="text2"/>
        </w:rPr>
        <w:t xml:space="preserve">Figure </w:t>
      </w:r>
      <w:r w:rsidRPr="0080348D">
        <w:rPr>
          <w:color w:val="1F497D" w:themeColor="text2"/>
        </w:rPr>
        <w:fldChar w:fldCharType="begin"/>
      </w:r>
      <w:r w:rsidRPr="008E2D79">
        <w:rPr>
          <w:color w:val="1F497D" w:themeColor="text2"/>
        </w:rPr>
        <w:instrText xml:space="preserve"> SEQ Figure \* ARABIC </w:instrText>
      </w:r>
      <w:r w:rsidRPr="0080348D">
        <w:rPr>
          <w:color w:val="1F497D" w:themeColor="text2"/>
        </w:rPr>
        <w:fldChar w:fldCharType="separate"/>
      </w:r>
      <w:r w:rsidR="00134831">
        <w:rPr>
          <w:noProof/>
          <w:color w:val="1F497D" w:themeColor="text2"/>
        </w:rPr>
        <w:t>8</w:t>
      </w:r>
      <w:r w:rsidRPr="0080348D">
        <w:rPr>
          <w:color w:val="1F497D" w:themeColor="text2"/>
        </w:rPr>
        <w:fldChar w:fldCharType="end"/>
      </w:r>
      <w:r w:rsidR="00583C5F" w:rsidRPr="0080348D">
        <w:rPr>
          <w:rFonts w:asciiTheme="minorHAnsi" w:hAnsiTheme="minorHAnsi"/>
          <w:color w:val="1F497D" w:themeColor="text2"/>
        </w:rPr>
        <w:t xml:space="preserve"> – </w:t>
      </w:r>
      <w:r w:rsidR="00CD6454" w:rsidRPr="0080348D">
        <w:rPr>
          <w:rFonts w:asciiTheme="minorHAnsi" w:hAnsiTheme="minorHAnsi"/>
          <w:color w:val="1F497D" w:themeColor="text2"/>
        </w:rPr>
        <w:t xml:space="preserve">Standardization </w:t>
      </w:r>
      <w:r w:rsidR="00A95FA7" w:rsidRPr="0080348D">
        <w:rPr>
          <w:rFonts w:asciiTheme="minorHAnsi" w:hAnsiTheme="minorHAnsi"/>
          <w:color w:val="1F497D" w:themeColor="text2"/>
        </w:rPr>
        <w:t>and regulatory bodies roadmap</w:t>
      </w:r>
      <w:bookmarkEnd w:id="102"/>
    </w:p>
    <w:bookmarkEnd w:id="58"/>
    <w:p w14:paraId="429ABE4D" w14:textId="0A7BF0B6" w:rsidR="00F23B56" w:rsidRPr="0080348D" w:rsidRDefault="00F23B56">
      <w:pPr>
        <w:rPr>
          <w:lang w:val="en-GB"/>
        </w:rPr>
      </w:pPr>
      <w:r w:rsidRPr="0080348D">
        <w:rPr>
          <w:lang w:val="en-GB"/>
        </w:rPr>
        <w:br w:type="page"/>
      </w:r>
    </w:p>
    <w:p w14:paraId="4FCE3B6D" w14:textId="77777777" w:rsidR="002F0F08" w:rsidRPr="0080348D" w:rsidRDefault="002F0F08" w:rsidP="002864C4">
      <w:pPr>
        <w:pStyle w:val="BodyText"/>
      </w:pPr>
    </w:p>
    <w:p w14:paraId="45836B03" w14:textId="77777777" w:rsidR="009E4F7A" w:rsidRPr="008E2D79" w:rsidRDefault="009E4F7A" w:rsidP="00696F24">
      <w:pPr>
        <w:pStyle w:val="Guidance"/>
      </w:pPr>
    </w:p>
    <w:tbl>
      <w:tblPr>
        <w:tblW w:w="6006" w:type="dxa"/>
        <w:jc w:val="center"/>
        <w:tblCellSpacing w:w="56" w:type="dxa"/>
        <w:tblLayout w:type="fixed"/>
        <w:tblCellMar>
          <w:top w:w="57" w:type="dxa"/>
          <w:left w:w="57" w:type="dxa"/>
          <w:bottom w:w="57" w:type="dxa"/>
          <w:right w:w="57" w:type="dxa"/>
        </w:tblCellMar>
        <w:tblLook w:val="04A0" w:firstRow="1" w:lastRow="0" w:firstColumn="1" w:lastColumn="0" w:noHBand="0" w:noVBand="1"/>
      </w:tblPr>
      <w:tblGrid>
        <w:gridCol w:w="1843"/>
        <w:gridCol w:w="2126"/>
        <w:gridCol w:w="2037"/>
      </w:tblGrid>
      <w:tr w:rsidR="00D24ACA" w:rsidRPr="008E2D79" w14:paraId="4C3DD76A" w14:textId="77777777" w:rsidTr="558B4101">
        <w:trPr>
          <w:cantSplit/>
          <w:trHeight w:hRule="exact" w:val="1484"/>
          <w:tblCellSpacing w:w="56" w:type="dxa"/>
          <w:jc w:val="center"/>
        </w:trPr>
        <w:tc>
          <w:tcPr>
            <w:tcW w:w="1675" w:type="dxa"/>
            <w:shd w:val="clear" w:color="auto" w:fill="auto"/>
          </w:tcPr>
          <w:p w14:paraId="5DAD202A" w14:textId="77777777" w:rsidR="00D24ACA" w:rsidRPr="008E2D79" w:rsidRDefault="00D24ACA" w:rsidP="00D24ACA">
            <w:pPr>
              <w:pStyle w:val="BodyText"/>
              <w:jc w:val="center"/>
            </w:pPr>
            <w:r>
              <w:rPr>
                <w:noProof/>
                <w:lang w:val="it-IT" w:eastAsia="it-IT"/>
              </w:rPr>
              <w:drawing>
                <wp:inline distT="0" distB="0" distL="0" distR="0" wp14:anchorId="2550B780" wp14:editId="5FEA65BD">
                  <wp:extent cx="929812" cy="413657"/>
                  <wp:effectExtent l="0" t="0" r="3810" b="5715"/>
                  <wp:docPr id="3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pic:nvPicPr>
                        <pic:blipFill>
                          <a:blip r:embed="rId35">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85A61872-6B28-F847-B5A3-40B990C3AB2B}"/>
                              </a:ext>
                            </a:extLst>
                          </a:blip>
                          <a:stretch>
                            <a:fillRect/>
                          </a:stretch>
                        </pic:blipFill>
                        <pic:spPr>
                          <a:xfrm>
                            <a:off x="0" y="0"/>
                            <a:ext cx="929812" cy="413657"/>
                          </a:xfrm>
                          <a:prstGeom prst="rect">
                            <a:avLst/>
                          </a:prstGeom>
                        </pic:spPr>
                      </pic:pic>
                    </a:graphicData>
                  </a:graphic>
                </wp:inline>
              </w:drawing>
            </w:r>
          </w:p>
        </w:tc>
        <w:tc>
          <w:tcPr>
            <w:tcW w:w="2014" w:type="dxa"/>
            <w:shd w:val="clear" w:color="auto" w:fill="auto"/>
          </w:tcPr>
          <w:p w14:paraId="55B7CF70" w14:textId="77777777" w:rsidR="00D24ACA" w:rsidRPr="008E2D79" w:rsidRDefault="00D24ACA" w:rsidP="00D24ACA">
            <w:pPr>
              <w:pStyle w:val="BodyText"/>
              <w:jc w:val="center"/>
            </w:pPr>
            <w:r>
              <w:rPr>
                <w:noProof/>
                <w:lang w:val="it-IT" w:eastAsia="it-IT"/>
              </w:rPr>
              <w:drawing>
                <wp:inline distT="0" distB="0" distL="0" distR="0" wp14:anchorId="0D8C4602" wp14:editId="2C02C8B7">
                  <wp:extent cx="1180567" cy="304800"/>
                  <wp:effectExtent l="0" t="0" r="635" b="0"/>
                  <wp:docPr id="57"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pic:nvPicPr>
                        <pic:blipFill>
                          <a:blip r:embed="rId36">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F4215741-F30C-A640-A585-1F29F1AE0CA9}"/>
                              </a:ext>
                            </a:extLst>
                          </a:blip>
                          <a:stretch>
                            <a:fillRect/>
                          </a:stretch>
                        </pic:blipFill>
                        <pic:spPr>
                          <a:xfrm>
                            <a:off x="0" y="0"/>
                            <a:ext cx="1180567" cy="304800"/>
                          </a:xfrm>
                          <a:prstGeom prst="rect">
                            <a:avLst/>
                          </a:prstGeom>
                        </pic:spPr>
                      </pic:pic>
                    </a:graphicData>
                  </a:graphic>
                </wp:inline>
              </w:drawing>
            </w:r>
          </w:p>
        </w:tc>
        <w:tc>
          <w:tcPr>
            <w:tcW w:w="1869" w:type="dxa"/>
            <w:shd w:val="clear" w:color="auto" w:fill="auto"/>
          </w:tcPr>
          <w:p w14:paraId="079DCFE9" w14:textId="77777777" w:rsidR="00D24ACA" w:rsidRPr="008E2D79" w:rsidRDefault="00D24ACA" w:rsidP="00D24ACA">
            <w:pPr>
              <w:pStyle w:val="BodyText"/>
              <w:jc w:val="center"/>
            </w:pPr>
            <w:r>
              <w:rPr>
                <w:noProof/>
                <w:lang w:val="it-IT" w:eastAsia="it-IT"/>
              </w:rPr>
              <w:drawing>
                <wp:inline distT="0" distB="0" distL="0" distR="0" wp14:anchorId="66E10E75" wp14:editId="1E2418C7">
                  <wp:extent cx="1319282" cy="304800"/>
                  <wp:effectExtent l="0" t="0" r="0" b="0"/>
                  <wp:docPr id="58"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pic:nvPicPr>
                        <pic:blipFill>
                          <a:blip r:embed="rId3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FD63897B-F6EA-5840-AC75-564B29305C4C}"/>
                              </a:ext>
                            </a:extLst>
                          </a:blip>
                          <a:stretch>
                            <a:fillRect/>
                          </a:stretch>
                        </pic:blipFill>
                        <pic:spPr>
                          <a:xfrm>
                            <a:off x="0" y="0"/>
                            <a:ext cx="1319282" cy="304800"/>
                          </a:xfrm>
                          <a:prstGeom prst="rect">
                            <a:avLst/>
                          </a:prstGeom>
                        </pic:spPr>
                      </pic:pic>
                    </a:graphicData>
                  </a:graphic>
                </wp:inline>
              </w:drawing>
            </w:r>
          </w:p>
        </w:tc>
      </w:tr>
      <w:tr w:rsidR="00D24ACA" w:rsidRPr="008E2D79" w14:paraId="06190CE0" w14:textId="77777777" w:rsidTr="558B4101">
        <w:trPr>
          <w:cantSplit/>
          <w:trHeight w:hRule="exact" w:val="1484"/>
          <w:tblCellSpacing w:w="56" w:type="dxa"/>
          <w:jc w:val="center"/>
        </w:trPr>
        <w:tc>
          <w:tcPr>
            <w:tcW w:w="1675" w:type="dxa"/>
            <w:shd w:val="clear" w:color="auto" w:fill="auto"/>
          </w:tcPr>
          <w:p w14:paraId="7B7DD911" w14:textId="77777777" w:rsidR="00D24ACA" w:rsidRPr="008E2D79" w:rsidRDefault="00D24ACA" w:rsidP="00D24ACA">
            <w:pPr>
              <w:pStyle w:val="BodyText"/>
              <w:jc w:val="center"/>
            </w:pPr>
            <w:r>
              <w:rPr>
                <w:noProof/>
                <w:lang w:val="it-IT" w:eastAsia="it-IT"/>
              </w:rPr>
              <w:drawing>
                <wp:inline distT="0" distB="0" distL="0" distR="0" wp14:anchorId="447B5C34" wp14:editId="7CBB5515">
                  <wp:extent cx="832757" cy="566109"/>
                  <wp:effectExtent l="0" t="0" r="5715" b="5715"/>
                  <wp:docPr id="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3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7A8AF4E8-D2F2-C043-9BEB-13A3588E46AD}"/>
                              </a:ext>
                            </a:extLst>
                          </a:blip>
                          <a:stretch>
                            <a:fillRect/>
                          </a:stretch>
                        </pic:blipFill>
                        <pic:spPr>
                          <a:xfrm>
                            <a:off x="0" y="0"/>
                            <a:ext cx="832757" cy="566109"/>
                          </a:xfrm>
                          <a:prstGeom prst="rect">
                            <a:avLst/>
                          </a:prstGeom>
                        </pic:spPr>
                      </pic:pic>
                    </a:graphicData>
                  </a:graphic>
                </wp:inline>
              </w:drawing>
            </w:r>
          </w:p>
        </w:tc>
        <w:tc>
          <w:tcPr>
            <w:tcW w:w="2014" w:type="dxa"/>
            <w:shd w:val="clear" w:color="auto" w:fill="auto"/>
          </w:tcPr>
          <w:p w14:paraId="25FD6008" w14:textId="77777777" w:rsidR="00D24ACA" w:rsidRPr="008E2D79" w:rsidRDefault="00D24ACA" w:rsidP="00D24ACA">
            <w:pPr>
              <w:pStyle w:val="BodyText"/>
              <w:jc w:val="center"/>
            </w:pPr>
            <w:r>
              <w:rPr>
                <w:noProof/>
                <w:lang w:val="it-IT" w:eastAsia="it-IT"/>
              </w:rPr>
              <w:drawing>
                <wp:inline distT="0" distB="0" distL="0" distR="0" wp14:anchorId="475EC3C7" wp14:editId="06AF935B">
                  <wp:extent cx="783771" cy="676894"/>
                  <wp:effectExtent l="0" t="0" r="0" b="9525"/>
                  <wp:docPr id="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pic:nvPicPr>
                        <pic:blipFill>
                          <a:blip r:embed="rId39">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232B91BF-F41A-DE44-8249-ED481AB3544D}"/>
                              </a:ext>
                            </a:extLst>
                          </a:blip>
                          <a:stretch>
                            <a:fillRect/>
                          </a:stretch>
                        </pic:blipFill>
                        <pic:spPr>
                          <a:xfrm>
                            <a:off x="0" y="0"/>
                            <a:ext cx="783771" cy="676894"/>
                          </a:xfrm>
                          <a:prstGeom prst="rect">
                            <a:avLst/>
                          </a:prstGeom>
                        </pic:spPr>
                      </pic:pic>
                    </a:graphicData>
                  </a:graphic>
                </wp:inline>
              </w:drawing>
            </w:r>
          </w:p>
        </w:tc>
        <w:tc>
          <w:tcPr>
            <w:tcW w:w="1869" w:type="dxa"/>
            <w:shd w:val="clear" w:color="auto" w:fill="auto"/>
          </w:tcPr>
          <w:p w14:paraId="0459DA51" w14:textId="77777777" w:rsidR="00D24ACA" w:rsidRPr="008E2D79" w:rsidRDefault="00D24ACA" w:rsidP="00D24ACA">
            <w:pPr>
              <w:pStyle w:val="BodyText"/>
              <w:jc w:val="center"/>
            </w:pPr>
            <w:r>
              <w:rPr>
                <w:noProof/>
                <w:lang w:val="it-IT" w:eastAsia="it-IT"/>
              </w:rPr>
              <w:drawing>
                <wp:inline distT="0" distB="0" distL="0" distR="0" wp14:anchorId="69665F5A" wp14:editId="2243259B">
                  <wp:extent cx="789214" cy="526143"/>
                  <wp:effectExtent l="0" t="0" r="0" b="7620"/>
                  <wp:docPr id="6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pic:nvPicPr>
                        <pic:blipFill>
                          <a:blip r:embed="rId40">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29DD1341-2813-D249-A075-5B6FB145D9D6}"/>
                              </a:ext>
                            </a:extLst>
                          </a:blip>
                          <a:stretch>
                            <a:fillRect/>
                          </a:stretch>
                        </pic:blipFill>
                        <pic:spPr>
                          <a:xfrm>
                            <a:off x="0" y="0"/>
                            <a:ext cx="789214" cy="526143"/>
                          </a:xfrm>
                          <a:prstGeom prst="rect">
                            <a:avLst/>
                          </a:prstGeom>
                        </pic:spPr>
                      </pic:pic>
                    </a:graphicData>
                  </a:graphic>
                </wp:inline>
              </w:drawing>
            </w:r>
          </w:p>
        </w:tc>
      </w:tr>
      <w:tr w:rsidR="00D24ACA" w:rsidRPr="008E2D79" w14:paraId="45061AD8" w14:textId="77777777" w:rsidTr="558B4101">
        <w:trPr>
          <w:cantSplit/>
          <w:trHeight w:hRule="exact" w:val="1484"/>
          <w:tblCellSpacing w:w="56" w:type="dxa"/>
          <w:jc w:val="center"/>
        </w:trPr>
        <w:tc>
          <w:tcPr>
            <w:tcW w:w="1675" w:type="dxa"/>
            <w:shd w:val="clear" w:color="auto" w:fill="auto"/>
          </w:tcPr>
          <w:p w14:paraId="0A0FB0BD" w14:textId="77777777" w:rsidR="00D24ACA" w:rsidRPr="008E2D79" w:rsidRDefault="00D24ACA" w:rsidP="00D24ACA">
            <w:pPr>
              <w:pStyle w:val="BodyText"/>
              <w:jc w:val="center"/>
            </w:pPr>
            <w:r>
              <w:rPr>
                <w:noProof/>
                <w:lang w:val="it-IT" w:eastAsia="it-IT"/>
              </w:rPr>
              <w:drawing>
                <wp:inline distT="0" distB="0" distL="0" distR="0" wp14:anchorId="39106155" wp14:editId="6762EDDC">
                  <wp:extent cx="834513" cy="514746"/>
                  <wp:effectExtent l="0" t="0" r="3810" b="0"/>
                  <wp:docPr id="6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pic:nvPicPr>
                        <pic:blipFill>
                          <a:blip r:embed="rId4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243BA12D-5599-F346-BF88-95896829ADB8}"/>
                              </a:ext>
                            </a:extLst>
                          </a:blip>
                          <a:stretch>
                            <a:fillRect/>
                          </a:stretch>
                        </pic:blipFill>
                        <pic:spPr>
                          <a:xfrm>
                            <a:off x="0" y="0"/>
                            <a:ext cx="834513" cy="514746"/>
                          </a:xfrm>
                          <a:prstGeom prst="rect">
                            <a:avLst/>
                          </a:prstGeom>
                        </pic:spPr>
                      </pic:pic>
                    </a:graphicData>
                  </a:graphic>
                </wp:inline>
              </w:drawing>
            </w:r>
          </w:p>
        </w:tc>
        <w:tc>
          <w:tcPr>
            <w:tcW w:w="2014" w:type="dxa"/>
            <w:shd w:val="clear" w:color="auto" w:fill="auto"/>
          </w:tcPr>
          <w:p w14:paraId="16FC0174" w14:textId="77777777" w:rsidR="00D24ACA" w:rsidRPr="008E2D79" w:rsidRDefault="00D24ACA" w:rsidP="00D24ACA">
            <w:pPr>
              <w:pStyle w:val="BodyText"/>
              <w:jc w:val="center"/>
            </w:pPr>
            <w:r>
              <w:rPr>
                <w:noProof/>
                <w:lang w:val="it-IT" w:eastAsia="it-IT"/>
              </w:rPr>
              <w:drawing>
                <wp:inline distT="0" distB="0" distL="0" distR="0" wp14:anchorId="39E382DD" wp14:editId="191B6F25">
                  <wp:extent cx="815792" cy="573603"/>
                  <wp:effectExtent l="0" t="0" r="3810" b="0"/>
                  <wp:docPr id="6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pic:nvPicPr>
                        <pic:blipFill>
                          <a:blip r:embed="rId42">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F864DAAD-5438-ED43-9DAF-15CC101D4001}"/>
                              </a:ext>
                            </a:extLst>
                          </a:blip>
                          <a:stretch>
                            <a:fillRect/>
                          </a:stretch>
                        </pic:blipFill>
                        <pic:spPr>
                          <a:xfrm>
                            <a:off x="0" y="0"/>
                            <a:ext cx="815792" cy="573603"/>
                          </a:xfrm>
                          <a:prstGeom prst="rect">
                            <a:avLst/>
                          </a:prstGeom>
                        </pic:spPr>
                      </pic:pic>
                    </a:graphicData>
                  </a:graphic>
                </wp:inline>
              </w:drawing>
            </w:r>
          </w:p>
        </w:tc>
        <w:tc>
          <w:tcPr>
            <w:tcW w:w="1869" w:type="dxa"/>
            <w:shd w:val="clear" w:color="auto" w:fill="auto"/>
          </w:tcPr>
          <w:p w14:paraId="5CD07ADB" w14:textId="77777777" w:rsidR="00D24ACA" w:rsidRPr="008E2D79" w:rsidRDefault="00D24ACA" w:rsidP="00D24ACA">
            <w:pPr>
              <w:pStyle w:val="BodyText"/>
              <w:jc w:val="center"/>
            </w:pPr>
            <w:r>
              <w:rPr>
                <w:noProof/>
                <w:lang w:val="it-IT" w:eastAsia="it-IT"/>
              </w:rPr>
              <w:drawing>
                <wp:inline distT="0" distB="0" distL="0" distR="0" wp14:anchorId="096E5ABA" wp14:editId="469963EA">
                  <wp:extent cx="1151366" cy="429986"/>
                  <wp:effectExtent l="0" t="0" r="0" b="8255"/>
                  <wp:docPr id="64"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pic:nvPicPr>
                        <pic:blipFill>
                          <a:blip r:embed="rId43">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id="{91E11BA3-A90D-0042-BD50-15ED2DD7A6FB}"/>
                              </a:ext>
                            </a:extLst>
                          </a:blip>
                          <a:stretch>
                            <a:fillRect/>
                          </a:stretch>
                        </pic:blipFill>
                        <pic:spPr>
                          <a:xfrm>
                            <a:off x="0" y="0"/>
                            <a:ext cx="1151366" cy="429986"/>
                          </a:xfrm>
                          <a:prstGeom prst="rect">
                            <a:avLst/>
                          </a:prstGeom>
                        </pic:spPr>
                      </pic:pic>
                    </a:graphicData>
                  </a:graphic>
                </wp:inline>
              </w:drawing>
            </w:r>
          </w:p>
        </w:tc>
      </w:tr>
    </w:tbl>
    <w:p w14:paraId="1640B0E8" w14:textId="77777777" w:rsidR="002C6D9E" w:rsidRPr="008E2D79" w:rsidRDefault="002C6D9E" w:rsidP="000C67DC">
      <w:pPr>
        <w:pStyle w:val="BodyText"/>
      </w:pPr>
    </w:p>
    <w:sectPr w:rsidR="002C6D9E" w:rsidRPr="008E2D79" w:rsidSect="006B574B">
      <w:headerReference w:type="even" r:id="rId44"/>
      <w:headerReference w:type="default" r:id="rId45"/>
      <w:footerReference w:type="even" r:id="rId46"/>
      <w:footerReference w:type="default" r:id="rId47"/>
      <w:footerReference w:type="first" r:id="rId48"/>
      <w:pgSz w:w="11906" w:h="16838" w:code="9"/>
      <w:pgMar w:top="1985" w:right="1418" w:bottom="1985" w:left="1418" w:header="709" w:footer="39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A6CC8" w16cex:dateUtc="2021-05-27T1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87216C" w16cid:durableId="245A68FD"/>
  <w16cid:commentId w16cid:paraId="5A67CED6" w16cid:durableId="245A6C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724F5" w14:textId="77777777" w:rsidR="00B61E08" w:rsidRDefault="00B61E08" w:rsidP="008F3187">
      <w:r>
        <w:separator/>
      </w:r>
    </w:p>
    <w:p w14:paraId="12618500" w14:textId="77777777" w:rsidR="00B61E08" w:rsidRDefault="00B61E08" w:rsidP="008F3187"/>
  </w:endnote>
  <w:endnote w:type="continuationSeparator" w:id="0">
    <w:p w14:paraId="7D74A6EF" w14:textId="77777777" w:rsidR="00B61E08" w:rsidRDefault="00B61E08" w:rsidP="008F3187">
      <w:r>
        <w:continuationSeparator/>
      </w:r>
    </w:p>
    <w:p w14:paraId="7F350DA4" w14:textId="77777777" w:rsidR="00B61E08" w:rsidRDefault="00B61E08" w:rsidP="008F3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0" w:type="dxa"/>
        <w:right w:w="0" w:type="dxa"/>
      </w:tblCellMar>
      <w:tblLook w:val="04A0" w:firstRow="1" w:lastRow="0" w:firstColumn="1" w:lastColumn="0" w:noHBand="0" w:noVBand="1"/>
    </w:tblPr>
    <w:tblGrid>
      <w:gridCol w:w="499"/>
      <w:gridCol w:w="5455"/>
      <w:gridCol w:w="2769"/>
    </w:tblGrid>
    <w:tr w:rsidR="00152F2D" w14:paraId="0A85F014" w14:textId="77777777" w:rsidTr="558B4101">
      <w:tc>
        <w:tcPr>
          <w:tcW w:w="499" w:type="dxa"/>
          <w:shd w:val="clear" w:color="auto" w:fill="auto"/>
        </w:tcPr>
        <w:p w14:paraId="067FF668" w14:textId="77777777" w:rsidR="00152F2D" w:rsidRDefault="00152F2D" w:rsidP="00C06116">
          <w:pPr>
            <w:pStyle w:val="Pidipagina"/>
            <w:jc w:val="left"/>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61CB33E" w14:textId="77777777" w:rsidR="00152F2D" w:rsidRDefault="00152F2D" w:rsidP="00C06116">
          <w:pPr>
            <w:pStyle w:val="Pidipagina"/>
            <w:ind w:right="360"/>
            <w:jc w:val="center"/>
          </w:pPr>
        </w:p>
      </w:tc>
      <w:tc>
        <w:tcPr>
          <w:tcW w:w="5455" w:type="dxa"/>
          <w:shd w:val="clear" w:color="auto" w:fill="auto"/>
        </w:tcPr>
        <w:p w14:paraId="46154BF5" w14:textId="77777777" w:rsidR="00152F2D" w:rsidRDefault="00152F2D" w:rsidP="00447F89">
          <w:pPr>
            <w:pStyle w:val="Pidipagina"/>
            <w:ind w:right="360"/>
            <w:jc w:val="left"/>
          </w:pPr>
        </w:p>
      </w:tc>
      <w:tc>
        <w:tcPr>
          <w:tcW w:w="2769" w:type="dxa"/>
          <w:shd w:val="clear" w:color="auto" w:fill="auto"/>
          <w:vAlign w:val="center"/>
        </w:tcPr>
        <w:p w14:paraId="3A0FC85A" w14:textId="77777777" w:rsidR="00152F2D" w:rsidRDefault="00152F2D" w:rsidP="00C06116">
          <w:pPr>
            <w:pStyle w:val="Style1"/>
          </w:pPr>
          <w:r>
            <w:rPr>
              <w:noProof/>
              <w:lang w:val="it-IT" w:eastAsia="it-IT"/>
            </w:rPr>
            <w:drawing>
              <wp:inline distT="0" distB="0" distL="0" distR="0" wp14:anchorId="16747EFD" wp14:editId="0E387765">
                <wp:extent cx="981075" cy="552450"/>
                <wp:effectExtent l="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552450"/>
                        </a:xfrm>
                        <a:prstGeom prst="rect">
                          <a:avLst/>
                        </a:prstGeom>
                        <a:noFill/>
                        <a:ln>
                          <a:noFill/>
                        </a:ln>
                      </pic:spPr>
                    </pic:pic>
                  </a:graphicData>
                </a:graphic>
              </wp:inline>
            </w:drawing>
          </w:r>
        </w:p>
      </w:tc>
    </w:tr>
  </w:tbl>
  <w:p w14:paraId="4F57D867" w14:textId="77777777" w:rsidR="00152F2D" w:rsidRDefault="00152F2D" w:rsidP="009E4F7A">
    <w:pPr>
      <w:pStyle w:val="Pidipagina"/>
      <w:ind w:right="360" w:firstLine="360"/>
    </w:pPr>
  </w:p>
  <w:p w14:paraId="7815B68A" w14:textId="77777777" w:rsidR="00152F2D" w:rsidRDefault="00152F2D" w:rsidP="008F318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6" w:type="dxa"/>
      <w:tblLayout w:type="fixed"/>
      <w:tblCellMar>
        <w:left w:w="0" w:type="dxa"/>
        <w:right w:w="0" w:type="dxa"/>
      </w:tblCellMar>
      <w:tblLook w:val="04A0" w:firstRow="1" w:lastRow="0" w:firstColumn="1" w:lastColumn="0" w:noHBand="0" w:noVBand="1"/>
    </w:tblPr>
    <w:tblGrid>
      <w:gridCol w:w="3686"/>
      <w:gridCol w:w="5103"/>
      <w:gridCol w:w="497"/>
    </w:tblGrid>
    <w:tr w:rsidR="00152F2D" w14:paraId="5B98592D" w14:textId="77777777" w:rsidTr="558B4101">
      <w:tc>
        <w:tcPr>
          <w:tcW w:w="3686" w:type="dxa"/>
          <w:shd w:val="clear" w:color="auto" w:fill="auto"/>
        </w:tcPr>
        <w:p w14:paraId="0F7FDD68" w14:textId="77777777" w:rsidR="00152F2D" w:rsidRDefault="00152F2D" w:rsidP="00C06116">
          <w:pPr>
            <w:pStyle w:val="Pidipagina"/>
            <w:jc w:val="left"/>
          </w:pPr>
          <w:r>
            <w:rPr>
              <w:noProof/>
              <w:lang w:val="it-IT" w:eastAsia="it-IT"/>
            </w:rPr>
            <w:drawing>
              <wp:inline distT="0" distB="0" distL="0" distR="0" wp14:anchorId="27491C1C" wp14:editId="3AC81D69">
                <wp:extent cx="981075" cy="552450"/>
                <wp:effectExtent l="0" t="0" r="0" b="0"/>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552450"/>
                        </a:xfrm>
                        <a:prstGeom prst="rect">
                          <a:avLst/>
                        </a:prstGeom>
                        <a:noFill/>
                        <a:ln>
                          <a:noFill/>
                        </a:ln>
                      </pic:spPr>
                    </pic:pic>
                  </a:graphicData>
                </a:graphic>
              </wp:inline>
            </w:drawing>
          </w:r>
        </w:p>
      </w:tc>
      <w:tc>
        <w:tcPr>
          <w:tcW w:w="5103" w:type="dxa"/>
          <w:shd w:val="clear" w:color="auto" w:fill="auto"/>
        </w:tcPr>
        <w:p w14:paraId="375DA4D7" w14:textId="77777777" w:rsidR="00152F2D" w:rsidRPr="00C06116" w:rsidRDefault="00152F2D">
          <w:pPr>
            <w:pStyle w:val="Pidipagina"/>
            <w:rPr>
              <w:szCs w:val="16"/>
            </w:rPr>
          </w:pPr>
        </w:p>
      </w:tc>
      <w:tc>
        <w:tcPr>
          <w:tcW w:w="497" w:type="dxa"/>
          <w:shd w:val="clear" w:color="auto" w:fill="auto"/>
        </w:tcPr>
        <w:p w14:paraId="1E899F94" w14:textId="1422258B" w:rsidR="00152F2D" w:rsidRDefault="00152F2D" w:rsidP="0009768B">
          <w:pPr>
            <w:pStyle w:val="Pidipagina"/>
          </w:pPr>
          <w:r>
            <w:fldChar w:fldCharType="begin"/>
          </w:r>
          <w:r>
            <w:instrText xml:space="preserve"> PAGE   \* MERGEFORMAT </w:instrText>
          </w:r>
          <w:r>
            <w:fldChar w:fldCharType="separate"/>
          </w:r>
          <w:r w:rsidR="00EE66B9">
            <w:rPr>
              <w:noProof/>
            </w:rPr>
            <w:t>2</w:t>
          </w:r>
          <w:r>
            <w:rPr>
              <w:noProof/>
            </w:rPr>
            <w:fldChar w:fldCharType="end"/>
          </w:r>
        </w:p>
        <w:p w14:paraId="20BBB195" w14:textId="77777777" w:rsidR="00152F2D" w:rsidRDefault="00152F2D">
          <w:pPr>
            <w:pStyle w:val="Pidipagina"/>
          </w:pPr>
        </w:p>
      </w:tc>
    </w:tr>
  </w:tbl>
  <w:p w14:paraId="7EA1E817" w14:textId="77777777" w:rsidR="00152F2D" w:rsidRDefault="00152F2D" w:rsidP="00141886">
    <w:pPr>
      <w:pStyle w:val="Pidipagina"/>
      <w:ind w:right="360"/>
    </w:pPr>
    <w:r>
      <w:rPr>
        <w:noProof/>
        <w:lang w:val="it-IT" w:eastAsia="it-IT"/>
      </w:rPr>
      <mc:AlternateContent>
        <mc:Choice Requires="wps">
          <w:drawing>
            <wp:anchor distT="0" distB="0" distL="114300" distR="114300" simplePos="0" relativeHeight="251667456" behindDoc="0" locked="0" layoutInCell="0" allowOverlap="1" wp14:anchorId="6DAED0C9" wp14:editId="2DF1D4FB">
              <wp:simplePos x="0" y="0"/>
              <wp:positionH relativeFrom="page">
                <wp:align>center</wp:align>
              </wp:positionH>
              <wp:positionV relativeFrom="page">
                <wp:align>bottom</wp:align>
              </wp:positionV>
              <wp:extent cx="7772400" cy="266700"/>
              <wp:effectExtent l="0" t="0" r="0" b="0"/>
              <wp:wrapNone/>
              <wp:docPr id="2" name="MSIPCM5ba4471892ace72b355a5486" descr="{&quot;HashCode&quot;:135450599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C8E1BB" w14:textId="77777777" w:rsidR="00152F2D" w:rsidRPr="00F405E8" w:rsidRDefault="00152F2D" w:rsidP="00F405E8">
                          <w:pPr>
                            <w:jc w:val="center"/>
                            <w:rPr>
                              <w:rFonts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AED0C9" id="_x0000_t202" coordsize="21600,21600" o:spt="202" path="m,l,21600r21600,l21600,xe">
              <v:stroke joinstyle="miter"/>
              <v:path gradientshapeok="t" o:connecttype="rect"/>
            </v:shapetype>
            <v:shape id="MSIPCM5ba4471892ace72b355a5486" o:spid="_x0000_s1026" type="#_x0000_t202" alt="{&quot;HashCode&quot;:1354505995,&quot;Height&quot;:9999999.0,&quot;Width&quot;:9999999.0,&quot;Placement&quot;:&quot;Footer&quot;,&quot;Index&quot;:&quot;Primary&quot;,&quot;Section&quot;:1,&quot;Top&quot;:0.0,&quot;Left&quot;:0.0}" style="position:absolute;left:0;text-align:left;margin-left:0;margin-top:0;width:612pt;height:21pt;z-index:251667456;visibility:visible;mso-wrap-style:squar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" o:allowincell="f" filled="f" stroked="f" strokeweight=".5pt">
              <v:textbox inset=",0,,0">
                <w:txbxContent>
                  <w:p w14:paraId="00C8E1BB" w14:textId="77777777" w:rsidR="00152F2D" w:rsidRPr="00F405E8" w:rsidRDefault="00152F2D" w:rsidP="00F405E8">
                    <w:pPr>
                      <w:jc w:val="center"/>
                      <w:rPr>
                        <w:rFonts w:cs="Calibri"/>
                        <w:color w:val="000000"/>
                        <w:sz w:val="20"/>
                      </w:rPr>
                    </w:pPr>
                  </w:p>
                </w:txbxContent>
              </v:textbox>
              <w10:wrap anchorx="page" anchory="page"/>
            </v:shape>
          </w:pict>
        </mc:Fallback>
      </mc:AlternateContent>
    </w:r>
  </w:p>
  <w:p w14:paraId="358864F4" w14:textId="77777777" w:rsidR="00152F2D" w:rsidRDefault="00152F2D" w:rsidP="008F318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7DB7" w14:textId="77777777" w:rsidR="00152F2D" w:rsidRDefault="00152F2D">
    <w:pPr>
      <w:pStyle w:val="Pidipagina"/>
    </w:pPr>
    <w:r>
      <w:rPr>
        <w:noProof/>
        <w:lang w:val="it-IT" w:eastAsia="it-IT"/>
      </w:rPr>
      <mc:AlternateContent>
        <mc:Choice Requires="wps">
          <w:drawing>
            <wp:anchor distT="0" distB="0" distL="114300" distR="114300" simplePos="0" relativeHeight="251668480" behindDoc="0" locked="0" layoutInCell="0" allowOverlap="1" wp14:anchorId="6857222C" wp14:editId="00F38813">
              <wp:simplePos x="0" y="0"/>
              <wp:positionH relativeFrom="page">
                <wp:align>center</wp:align>
              </wp:positionH>
              <wp:positionV relativeFrom="page">
                <wp:align>bottom</wp:align>
              </wp:positionV>
              <wp:extent cx="7772400" cy="266700"/>
              <wp:effectExtent l="0" t="0" r="0" b="0"/>
              <wp:wrapNone/>
              <wp:docPr id="24" name="MSIPCM666646e8be5cf11a648192c8" descr="{&quot;HashCode&quot;:1354505995,&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0BA45D" w14:textId="77777777" w:rsidR="00152F2D" w:rsidRPr="00F405E8" w:rsidRDefault="00152F2D" w:rsidP="00F405E8">
                          <w:pPr>
                            <w:jc w:val="center"/>
                            <w:rPr>
                              <w:rFonts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857222C" id="_x0000_t202" coordsize="21600,21600" o:spt="202" path="m,l,21600r21600,l21600,xe">
              <v:stroke joinstyle="miter"/>
              <v:path gradientshapeok="t" o:connecttype="rect"/>
            </v:shapetype>
            <v:shape id="MSIPCM666646e8be5cf11a648192c8" o:spid="_x0000_s1027" type="#_x0000_t202" alt="{&quot;HashCode&quot;:1354505995,&quot;Height&quot;:9999999.0,&quot;Width&quot;:9999999.0,&quot;Placement&quot;:&quot;Footer&quot;,&quot;Index&quot;:&quot;FirstPage&quot;,&quot;Section&quot;:1,&quot;Top&quot;:0.0,&quot;Left&quot;:0.0}" style="position:absolute;left:0;text-align:left;margin-left:0;margin-top:0;width:612pt;height:21pt;z-index:251668480;visibility:visible;mso-wrap-style:squar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" o:allowincell="f" filled="f" stroked="f" strokeweight=".5pt">
              <v:textbox inset=",0,,0">
                <w:txbxContent>
                  <w:p w14:paraId="540BA45D" w14:textId="77777777" w:rsidR="00152F2D" w:rsidRPr="00F405E8" w:rsidRDefault="00152F2D" w:rsidP="00F405E8">
                    <w:pPr>
                      <w:jc w:val="center"/>
                      <w:rPr>
                        <w:rFonts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B473C" w14:textId="77777777" w:rsidR="00B61E08" w:rsidRDefault="00B61E08" w:rsidP="008F3187">
      <w:r>
        <w:separator/>
      </w:r>
    </w:p>
    <w:p w14:paraId="1D48B78B" w14:textId="77777777" w:rsidR="00B61E08" w:rsidRDefault="00B61E08" w:rsidP="008F3187"/>
  </w:footnote>
  <w:footnote w:type="continuationSeparator" w:id="0">
    <w:p w14:paraId="2948FD5A" w14:textId="77777777" w:rsidR="00B61E08" w:rsidRDefault="00B61E08" w:rsidP="008F3187">
      <w:r>
        <w:continuationSeparator/>
      </w:r>
    </w:p>
    <w:p w14:paraId="702C295A" w14:textId="77777777" w:rsidR="00B61E08" w:rsidRDefault="00B61E08" w:rsidP="008F3187"/>
  </w:footnote>
  <w:footnote w:id="1">
    <w:p w14:paraId="01164AEE" w14:textId="77777777" w:rsidR="00152F2D" w:rsidRPr="000177B3" w:rsidRDefault="00152F2D" w:rsidP="00E31BD3">
      <w:pPr>
        <w:pStyle w:val="Testonotaapidipagina"/>
      </w:pPr>
      <w:r>
        <w:rPr>
          <w:rStyle w:val="Rimandonotaapidipagina"/>
        </w:rPr>
        <w:footnoteRef/>
      </w:r>
      <w:r>
        <w:t xml:space="preserve"> </w:t>
      </w:r>
      <w:hyperlink r:id="rId1" w:history="1">
        <w:r w:rsidRPr="00F83D80">
          <w:rPr>
            <w:rStyle w:val="Collegamentoipertestuale"/>
          </w:rPr>
          <w:t>https://www.eurocontrol.int/publication/uas-atm-common-altitude-reference-system-cars</w:t>
        </w:r>
      </w:hyperlink>
      <w:r>
        <w:t xml:space="preserve"> </w:t>
      </w:r>
    </w:p>
  </w:footnote>
  <w:footnote w:id="2">
    <w:p w14:paraId="6DEE0579" w14:textId="77777777" w:rsidR="00152F2D" w:rsidRPr="00D4317D" w:rsidRDefault="00152F2D" w:rsidP="007367DF">
      <w:pPr>
        <w:pStyle w:val="Testonotaapidipagina"/>
      </w:pPr>
      <w:r>
        <w:rPr>
          <w:rStyle w:val="Rimandonotaapidipagina"/>
        </w:rPr>
        <w:footnoteRef/>
      </w:r>
      <w:r>
        <w:t xml:space="preserve"> </w:t>
      </w:r>
      <w:hyperlink r:id="rId2" w:history="1">
        <w:r w:rsidRPr="00F83D80">
          <w:rPr>
            <w:rStyle w:val="Collegamentoipertestuale"/>
          </w:rPr>
          <w:t>https://www.eurocontrol.int/project/concept-operations-european-utm-systems</w:t>
        </w:r>
      </w:hyperlink>
      <w:r>
        <w:t xml:space="preserve"> </w:t>
      </w:r>
    </w:p>
  </w:footnote>
  <w:footnote w:id="3">
    <w:p w14:paraId="1A11EBBA" w14:textId="6F96F247" w:rsidR="00152F2D" w:rsidRPr="007055DA" w:rsidRDefault="00152F2D">
      <w:pPr>
        <w:pStyle w:val="Testonotaapidipagina"/>
      </w:pPr>
      <w:r>
        <w:rPr>
          <w:rStyle w:val="Rimandonotaapidipagina"/>
        </w:rPr>
        <w:footnoteRef/>
      </w:r>
      <w:r>
        <w:t xml:space="preserve"> </w:t>
      </w:r>
      <w:hyperlink r:id="rId3" w:history="1">
        <w:r w:rsidRPr="00A25004">
          <w:rPr>
            <w:rStyle w:val="Collegamentoipertestuale"/>
          </w:rPr>
          <w:t>https://amuledproject.eu/</w:t>
        </w:r>
      </w:hyperlink>
    </w:p>
  </w:footnote>
  <w:footnote w:id="4">
    <w:p w14:paraId="3672AC00" w14:textId="1895DD08" w:rsidR="00152F2D" w:rsidRPr="00146B79" w:rsidRDefault="00152F2D">
      <w:pPr>
        <w:pStyle w:val="Testonotaapidipagina"/>
      </w:pPr>
      <w:r>
        <w:rPr>
          <w:rStyle w:val="Rimandonotaapidipagina"/>
        </w:rPr>
        <w:footnoteRef/>
      </w:r>
      <w:r>
        <w:t xml:space="preserve"> </w:t>
      </w:r>
      <w:hyperlink r:id="rId4" w:history="1">
        <w:r w:rsidRPr="005402B1">
          <w:rPr>
            <w:rStyle w:val="Collegamentoipertestuale"/>
          </w:rPr>
          <w:t>https://corus-xuam.eu/about/</w:t>
        </w:r>
      </w:hyperlink>
    </w:p>
  </w:footnote>
  <w:footnote w:id="5">
    <w:p w14:paraId="5BF96956" w14:textId="2B94C16F" w:rsidR="00152F2D" w:rsidRPr="00786B86" w:rsidRDefault="00152F2D">
      <w:pPr>
        <w:pStyle w:val="Testonotaapidipagina"/>
      </w:pPr>
      <w:r>
        <w:rPr>
          <w:rStyle w:val="Rimandonotaapidipagina"/>
        </w:rPr>
        <w:footnoteRef/>
      </w:r>
      <w:r>
        <w:t xml:space="preserve"> </w:t>
      </w:r>
      <w:hyperlink r:id="rId5" w:history="1">
        <w:r w:rsidRPr="005402B1">
          <w:rPr>
            <w:rStyle w:val="Collegamentoipertestuale"/>
          </w:rPr>
          <w:t>http://labyrinth2020.eu/</w:t>
        </w:r>
      </w:hyperlink>
      <w:r>
        <w:t xml:space="preserve"> </w:t>
      </w:r>
    </w:p>
  </w:footnote>
  <w:footnote w:id="6">
    <w:p w14:paraId="401FDFE1" w14:textId="27130503" w:rsidR="00152F2D" w:rsidRPr="00D91E3C" w:rsidRDefault="00152F2D">
      <w:pPr>
        <w:pStyle w:val="Testonotaapidipagina"/>
      </w:pPr>
      <w:r>
        <w:rPr>
          <w:rStyle w:val="Rimandonotaapidipagina"/>
        </w:rPr>
        <w:footnoteRef/>
      </w:r>
      <w:r>
        <w:t xml:space="preserve"> </w:t>
      </w:r>
      <w:hyperlink r:id="rId6" w:history="1">
        <w:r w:rsidRPr="005402B1">
          <w:rPr>
            <w:rStyle w:val="Collegamentoipertestuale"/>
          </w:rPr>
          <w:t>https://cordis.europa.eu/project/id/892928</w:t>
        </w:r>
      </w:hyperlink>
      <w:r>
        <w:t xml:space="preserve"> </w:t>
      </w:r>
    </w:p>
  </w:footnote>
  <w:footnote w:id="7">
    <w:p w14:paraId="40586E48" w14:textId="61284E72" w:rsidR="00152F2D" w:rsidRPr="00F450F8" w:rsidRDefault="00152F2D">
      <w:pPr>
        <w:pStyle w:val="Testonotaapidipagina"/>
      </w:pPr>
      <w:r>
        <w:rPr>
          <w:rStyle w:val="Rimandonotaapidipagina"/>
        </w:rPr>
        <w:footnoteRef/>
      </w:r>
      <w:r>
        <w:t xml:space="preserve"> </w:t>
      </w:r>
      <w:hyperlink r:id="rId7" w:history="1">
        <w:r w:rsidRPr="005402B1">
          <w:rPr>
            <w:rStyle w:val="Collegamentoipertestuale"/>
          </w:rPr>
          <w:t>https://gof2.eu/project/</w:t>
        </w:r>
      </w:hyperlink>
    </w:p>
  </w:footnote>
  <w:footnote w:id="8">
    <w:p w14:paraId="50B1FFDB" w14:textId="77777777" w:rsidR="00152F2D" w:rsidRPr="00D4317D" w:rsidRDefault="00152F2D" w:rsidP="00BF25C0">
      <w:pPr>
        <w:pStyle w:val="Testonotaapidipagina"/>
      </w:pPr>
      <w:r>
        <w:rPr>
          <w:rStyle w:val="Rimandonotaapidipagina"/>
        </w:rPr>
        <w:footnoteRef/>
      </w:r>
      <w:r>
        <w:t xml:space="preserve"> </w:t>
      </w:r>
      <w:hyperlink r:id="rId8" w:history="1">
        <w:r w:rsidRPr="00D4317D">
          <w:rPr>
            <w:rStyle w:val="Collegamentoipertestuale"/>
          </w:rPr>
          <w:t>https://www.gsa.europa.eu/r-d/h2020/introduction</w:t>
        </w:r>
      </w:hyperlink>
      <w:r w:rsidRPr="00D4317D">
        <w:t xml:space="preserve"> </w:t>
      </w:r>
    </w:p>
  </w:footnote>
  <w:footnote w:id="9">
    <w:p w14:paraId="57B15058" w14:textId="77777777" w:rsidR="00152F2D" w:rsidRPr="00D4317D" w:rsidRDefault="00152F2D" w:rsidP="00BF25C0">
      <w:pPr>
        <w:pStyle w:val="Testonotaapidipagina"/>
      </w:pPr>
      <w:r w:rsidRPr="00D4317D">
        <w:rPr>
          <w:rStyle w:val="Rimandonotaapidipagina"/>
        </w:rPr>
        <w:footnoteRef/>
      </w:r>
      <w:r>
        <w:t xml:space="preserve"> </w:t>
      </w:r>
      <w:hyperlink r:id="rId9" w:history="1">
        <w:r w:rsidRPr="00D4317D">
          <w:rPr>
            <w:rStyle w:val="Collegamentoipertestuale"/>
          </w:rPr>
          <w:t>https://www.gsa.europa.eu/asset-mapping-platform-emerging-countries-electrification</w:t>
        </w:r>
      </w:hyperlink>
      <w:r w:rsidRPr="00D4317D">
        <w:t xml:space="preserve"> </w:t>
      </w:r>
    </w:p>
  </w:footnote>
  <w:footnote w:id="10">
    <w:p w14:paraId="48642D5D" w14:textId="77777777" w:rsidR="00152F2D" w:rsidRPr="00D4317D" w:rsidRDefault="00152F2D" w:rsidP="00BF25C0">
      <w:pPr>
        <w:pStyle w:val="BodyText"/>
      </w:pPr>
      <w:r w:rsidRPr="009E0347">
        <w:rPr>
          <w:rStyle w:val="Rimandonotaapidipagina"/>
          <w:sz w:val="20"/>
          <w:szCs w:val="20"/>
        </w:rPr>
        <w:footnoteRef/>
      </w:r>
      <w:r w:rsidRPr="009E0347">
        <w:rPr>
          <w:sz w:val="20"/>
          <w:szCs w:val="20"/>
        </w:rPr>
        <w:t xml:space="preserve"> </w:t>
      </w:r>
      <w:hyperlink r:id="rId10" w:history="1">
        <w:r w:rsidRPr="009E0347">
          <w:rPr>
            <w:rStyle w:val="Collegamentoipertestuale"/>
            <w:sz w:val="20"/>
            <w:szCs w:val="20"/>
          </w:rPr>
          <w:t>https://www.gsa.europa.eu/drones-and-egnss-low-airspace-urban-mobility</w:t>
        </w:r>
      </w:hyperlink>
      <w:r w:rsidRPr="009E0347">
        <w:rPr>
          <w:sz w:val="20"/>
          <w:szCs w:val="20"/>
        </w:rPr>
        <w:t xml:space="preserve"> </w:t>
      </w:r>
    </w:p>
  </w:footnote>
  <w:footnote w:id="11">
    <w:p w14:paraId="24F32D9F" w14:textId="530B1290" w:rsidR="00152F2D" w:rsidRPr="004B4D83" w:rsidRDefault="00152F2D">
      <w:pPr>
        <w:pStyle w:val="Testonotaapidipagina"/>
      </w:pPr>
      <w:r>
        <w:rPr>
          <w:rStyle w:val="Rimandonotaapidipagina"/>
        </w:rPr>
        <w:footnoteRef/>
      </w:r>
      <w:r>
        <w:t xml:space="preserve"> </w:t>
      </w:r>
      <w:hyperlink r:id="rId11" w:history="1">
        <w:r w:rsidRPr="0080348D">
          <w:rPr>
            <w:rStyle w:val="Collegamentoipertestuale"/>
          </w:rPr>
          <w:t>http</w:t>
        </w:r>
        <w:r w:rsidRPr="00A25004">
          <w:rPr>
            <w:rStyle w:val="Collegamentoipertestuale"/>
          </w:rPr>
          <w:t>s</w:t>
        </w:r>
        <w:r w:rsidRPr="0080348D">
          <w:rPr>
            <w:rStyle w:val="Collegamentoipertestuale"/>
          </w:rPr>
          <w:t>://pro</w:t>
        </w:r>
        <w:r w:rsidRPr="00A25004">
          <w:rPr>
            <w:rStyle w:val="Collegamentoipertestuale"/>
          </w:rPr>
          <w:t>jectradius.info</w:t>
        </w:r>
      </w:hyperlink>
    </w:p>
  </w:footnote>
  <w:footnote w:id="12">
    <w:p w14:paraId="462D2A1E" w14:textId="77777777" w:rsidR="00152F2D" w:rsidRPr="00EF7DDA" w:rsidRDefault="00152F2D" w:rsidP="00BF25C0">
      <w:pPr>
        <w:pStyle w:val="BodyText"/>
      </w:pPr>
      <w:r w:rsidRPr="00FB340F">
        <w:rPr>
          <w:rStyle w:val="Rimandonotaapidipagina"/>
          <w:sz w:val="20"/>
          <w:szCs w:val="20"/>
        </w:rPr>
        <w:footnoteRef/>
      </w:r>
      <w:r>
        <w:rPr>
          <w:sz w:val="20"/>
          <w:szCs w:val="20"/>
        </w:rPr>
        <w:t xml:space="preserve"> </w:t>
      </w:r>
      <w:hyperlink r:id="rId12" w:history="1">
        <w:r w:rsidRPr="00F83D80">
          <w:rPr>
            <w:rStyle w:val="Collegamentoipertestuale"/>
            <w:sz w:val="20"/>
            <w:szCs w:val="20"/>
          </w:rPr>
          <w:t>https://5gdrones.eu</w:t>
        </w:r>
      </w:hyperlink>
    </w:p>
  </w:footnote>
  <w:footnote w:id="13">
    <w:p w14:paraId="5F598C21" w14:textId="77777777" w:rsidR="00152F2D" w:rsidRDefault="00152F2D" w:rsidP="00FA5AFB">
      <w:pPr>
        <w:pStyle w:val="Testonotaapidipagina"/>
      </w:pPr>
      <w:r>
        <w:rPr>
          <w:rStyle w:val="Rimandonotaapidipagina"/>
        </w:rPr>
        <w:footnoteRef/>
      </w:r>
      <w:r>
        <w:t xml:space="preserve"> </w:t>
      </w:r>
      <w:hyperlink r:id="rId13" w:history="1">
        <w:r w:rsidRPr="00F83D80">
          <w:rPr>
            <w:rStyle w:val="Collegamentoipertestuale"/>
          </w:rPr>
          <w:t>https://projectsugus.eu</w:t>
        </w:r>
      </w:hyperlink>
      <w:r>
        <w:t xml:space="preserve"> </w:t>
      </w:r>
    </w:p>
  </w:footnote>
  <w:footnote w:id="14">
    <w:p w14:paraId="455B0518" w14:textId="77777777" w:rsidR="00152F2D" w:rsidRPr="000177B3" w:rsidRDefault="00152F2D" w:rsidP="00A53F9E">
      <w:pPr>
        <w:pStyle w:val="Testonotaapidipagina"/>
      </w:pPr>
      <w:r>
        <w:rPr>
          <w:rStyle w:val="Rimandonotaapidipagina"/>
        </w:rPr>
        <w:footnoteRef/>
      </w:r>
      <w:r>
        <w:t xml:space="preserve"> </w:t>
      </w:r>
      <w:hyperlink r:id="rId14" w:history="1">
        <w:r w:rsidRPr="00F83D80">
          <w:rPr>
            <w:rStyle w:val="Collegamentoipertestuale"/>
          </w:rPr>
          <w:t>https://www.eurocontrol.int/publication/uas-atm-common-altitude-reference-system-cars</w:t>
        </w:r>
      </w:hyperlink>
      <w:r>
        <w:t xml:space="preserve"> </w:t>
      </w:r>
    </w:p>
  </w:footnote>
  <w:footnote w:id="15">
    <w:p w14:paraId="4FDF3060" w14:textId="77777777" w:rsidR="00152F2D" w:rsidRPr="00D4317D" w:rsidRDefault="00152F2D" w:rsidP="00A53F9E">
      <w:pPr>
        <w:pStyle w:val="Testonotaapidipagina"/>
      </w:pPr>
      <w:r>
        <w:rPr>
          <w:rStyle w:val="Rimandonotaapidipagina"/>
        </w:rPr>
        <w:footnoteRef/>
      </w:r>
      <w:r>
        <w:t xml:space="preserve"> </w:t>
      </w:r>
      <w:hyperlink r:id="rId15" w:history="1">
        <w:r w:rsidRPr="00F83D80">
          <w:rPr>
            <w:rStyle w:val="Collegamentoipertestuale"/>
          </w:rPr>
          <w:t>https://www.eurocontrol.int/project/concept-operations-european-utm-systems</w:t>
        </w:r>
      </w:hyperlink>
      <w:r>
        <w:t xml:space="preserve"> </w:t>
      </w:r>
    </w:p>
  </w:footnote>
  <w:footnote w:id="16">
    <w:p w14:paraId="1AD5C1B4" w14:textId="24E2E719" w:rsidR="00152F2D" w:rsidRPr="00B150C2" w:rsidRDefault="00152F2D" w:rsidP="00B150C2">
      <w:pPr>
        <w:rPr>
          <w:rFonts w:asciiTheme="minorHAnsi" w:hAnsiTheme="minorHAnsi" w:cstheme="minorHAnsi"/>
          <w:lang w:val="en-US"/>
        </w:rPr>
      </w:pPr>
      <w:r w:rsidRPr="00B150C2">
        <w:rPr>
          <w:rStyle w:val="FootnoteCharacters"/>
          <w:rFonts w:asciiTheme="minorHAnsi" w:hAnsiTheme="minorHAnsi" w:cstheme="minorHAnsi"/>
        </w:rPr>
        <w:footnoteRef/>
      </w:r>
      <w:r w:rsidRPr="00B150C2">
        <w:rPr>
          <w:rFonts w:asciiTheme="minorHAnsi" w:hAnsiTheme="minorHAnsi" w:cstheme="minorHAnsi"/>
          <w:lang w:val="en-US"/>
        </w:rPr>
        <w:t xml:space="preserve"> </w:t>
      </w:r>
      <w:hyperlink r:id="rId16">
        <w:r w:rsidRPr="00B150C2">
          <w:rPr>
            <w:rStyle w:val="Collegamentoipertestuale"/>
            <w:rFonts w:asciiTheme="minorHAnsi" w:eastAsia="MS PGothic" w:hAnsiTheme="minorHAnsi" w:cstheme="minorHAnsi"/>
            <w:lang w:val="en-US"/>
          </w:rPr>
          <w:t>Objectives – 5G!Drones H2020 ICT-19-2019 5G-PPP 5GDrones Project</w:t>
        </w:r>
      </w:hyperlink>
    </w:p>
  </w:footnote>
  <w:footnote w:id="17">
    <w:p w14:paraId="3D4B917E" w14:textId="2FC875B0" w:rsidR="00152F2D" w:rsidRPr="00B150C2" w:rsidRDefault="00152F2D" w:rsidP="00B150C2">
      <w:pPr>
        <w:rPr>
          <w:rFonts w:asciiTheme="minorHAnsi" w:hAnsiTheme="minorHAnsi" w:cstheme="minorHAnsi"/>
          <w:lang w:val="en-US"/>
        </w:rPr>
      </w:pPr>
      <w:r w:rsidRPr="00B150C2">
        <w:rPr>
          <w:rStyle w:val="FootnoteCharacters"/>
          <w:rFonts w:asciiTheme="minorHAnsi" w:hAnsiTheme="minorHAnsi" w:cstheme="minorHAnsi"/>
        </w:rPr>
        <w:footnoteRef/>
      </w:r>
      <w:r w:rsidRPr="00B150C2">
        <w:rPr>
          <w:rFonts w:asciiTheme="minorHAnsi" w:hAnsiTheme="minorHAnsi" w:cstheme="minorHAnsi"/>
          <w:lang w:val="en-US"/>
        </w:rPr>
        <w:t xml:space="preserve"> </w:t>
      </w:r>
      <w:hyperlink r:id="rId17">
        <w:r w:rsidRPr="00B150C2">
          <w:rPr>
            <w:rStyle w:val="Collegamentoipertestuale"/>
            <w:rFonts w:asciiTheme="minorHAnsi" w:eastAsia="MS PGothic" w:hAnsiTheme="minorHAnsi" w:cstheme="minorHAnsi"/>
            <w:lang w:val="en-US"/>
          </w:rPr>
          <w:t>Supporting-UAV-Services-in-5G-Networks.pdf (5gdrones.eu)</w:t>
        </w:r>
      </w:hyperlink>
    </w:p>
  </w:footnote>
  <w:footnote w:id="18">
    <w:p w14:paraId="43CC6C59" w14:textId="7805235B" w:rsidR="00152F2D" w:rsidRDefault="00152F2D" w:rsidP="00B150C2">
      <w:pPr>
        <w:rPr>
          <w:lang w:val="en-US"/>
        </w:rPr>
      </w:pPr>
      <w:r w:rsidRPr="00B150C2">
        <w:rPr>
          <w:rStyle w:val="FootnoteCharacters"/>
          <w:rFonts w:asciiTheme="minorHAnsi" w:hAnsiTheme="minorHAnsi" w:cstheme="minorHAnsi"/>
        </w:rPr>
        <w:footnoteRef/>
      </w:r>
      <w:r w:rsidRPr="00B150C2">
        <w:rPr>
          <w:rFonts w:asciiTheme="minorHAnsi" w:hAnsiTheme="minorHAnsi" w:cstheme="minorHAnsi"/>
          <w:lang w:val="en-US"/>
        </w:rPr>
        <w:t xml:space="preserve"> </w:t>
      </w:r>
      <w:hyperlink r:id="rId18">
        <w:r w:rsidRPr="00B150C2">
          <w:rPr>
            <w:rStyle w:val="Collegamentoipertestuale"/>
            <w:rFonts w:asciiTheme="minorHAnsi" w:eastAsia="MS PGothic" w:hAnsiTheme="minorHAnsi" w:cstheme="minorHAnsi"/>
            <w:lang w:val="en-US"/>
          </w:rPr>
          <w:t>D1.3-System-Architecture-Initial-Design.pdf (5gdrones.eu)</w:t>
        </w:r>
      </w:hyperlink>
    </w:p>
  </w:footnote>
  <w:footnote w:id="19">
    <w:p w14:paraId="04C1608F" w14:textId="77777777" w:rsidR="00152F2D" w:rsidRDefault="00152F2D" w:rsidP="001B4B3C">
      <w:pPr>
        <w:pStyle w:val="Testonotaapidipagina"/>
        <w:rPr>
          <w:lang w:val="en-US"/>
        </w:rPr>
      </w:pPr>
      <w:r>
        <w:rPr>
          <w:rStyle w:val="FootnoteCharacters"/>
        </w:rPr>
        <w:footnoteRef/>
      </w:r>
      <w:r>
        <w:t xml:space="preserve"> D4.1 “Design and architecture of the ICARUS system &amp;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9070"/>
    </w:tblGrid>
    <w:tr w:rsidR="00152F2D" w:rsidRPr="00B466D3" w14:paraId="3C2C09FE" w14:textId="77777777" w:rsidTr="00B466D3">
      <w:trPr>
        <w:trHeight w:hRule="exact" w:val="992"/>
      </w:trPr>
      <w:tc>
        <w:tcPr>
          <w:tcW w:w="9286" w:type="dxa"/>
          <w:shd w:val="clear" w:color="auto" w:fill="auto"/>
        </w:tcPr>
        <w:p w14:paraId="49682A50" w14:textId="765A9FEC" w:rsidR="00152F2D" w:rsidRPr="00FA12F6" w:rsidRDefault="00152F2D" w:rsidP="00F17626">
          <w:pPr>
            <w:pStyle w:val="PageHeader"/>
          </w:pPr>
          <w:r w:rsidRPr="00FA12F6">
            <w:t xml:space="preserve">Edition </w:t>
          </w:r>
          <w:fldSimple w:instr="STYLEREF  SJUEditionStyle  \* MERGEFORMAT">
            <w:r>
              <w:rPr>
                <w:noProof/>
              </w:rPr>
              <w:t>00.01.00</w:t>
            </w:r>
          </w:fldSimple>
        </w:p>
      </w:tc>
    </w:tr>
  </w:tbl>
  <w:p w14:paraId="00882154" w14:textId="77777777" w:rsidR="00152F2D" w:rsidRDefault="00152F2D" w:rsidP="003812F3">
    <w:pPr>
      <w:pStyle w:val="Nessunaspaziatu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CellMar>
        <w:left w:w="0" w:type="dxa"/>
        <w:right w:w="0" w:type="dxa"/>
      </w:tblCellMar>
      <w:tblLook w:val="04A0" w:firstRow="1" w:lastRow="0" w:firstColumn="1" w:lastColumn="0" w:noHBand="0" w:noVBand="1"/>
    </w:tblPr>
    <w:tblGrid>
      <w:gridCol w:w="5670"/>
      <w:gridCol w:w="1418"/>
      <w:gridCol w:w="2126"/>
    </w:tblGrid>
    <w:tr w:rsidR="00152F2D" w:rsidRPr="00857128" w14:paraId="53063DEC" w14:textId="77777777" w:rsidTr="558B4101">
      <w:trPr>
        <w:trHeight w:val="992"/>
      </w:trPr>
      <w:tc>
        <w:tcPr>
          <w:tcW w:w="5670" w:type="dxa"/>
          <w:shd w:val="clear" w:color="auto" w:fill="auto"/>
          <w:vAlign w:val="center"/>
        </w:tcPr>
        <w:p w14:paraId="4090D7C3" w14:textId="5E14EA71" w:rsidR="00152F2D" w:rsidRDefault="00152F2D" w:rsidP="0075453D">
          <w:pPr>
            <w:pStyle w:val="PageHeader"/>
            <w:jc w:val="left"/>
          </w:pPr>
          <w:r w:rsidRPr="00D572FD">
            <w:t>D7.1 Roadmap and cross fertilization with</w:t>
          </w:r>
          <w:r>
            <w:br/>
          </w:r>
          <w:r w:rsidRPr="00D572FD">
            <w:t>concurrent U-space project</w:t>
          </w:r>
          <w:r>
            <w:t>S</w:t>
          </w:r>
        </w:p>
      </w:tc>
      <w:tc>
        <w:tcPr>
          <w:tcW w:w="1418" w:type="dxa"/>
          <w:shd w:val="clear" w:color="auto" w:fill="FFFFFF" w:themeFill="background1"/>
        </w:tcPr>
        <w:p w14:paraId="0FB2355C" w14:textId="77777777" w:rsidR="00152F2D" w:rsidRPr="00A4536A" w:rsidRDefault="00152F2D" w:rsidP="00A4536A">
          <w:pPr>
            <w:pStyle w:val="Intestazione"/>
            <w:jc w:val="center"/>
            <w:rPr>
              <w:b w:val="0"/>
              <w:i/>
              <w:noProof/>
              <w:color w:val="auto"/>
              <w:sz w:val="18"/>
              <w:szCs w:val="18"/>
            </w:rPr>
          </w:pPr>
          <w:r>
            <w:rPr>
              <w:noProof/>
              <w:lang w:val="it-IT" w:eastAsia="it-IT"/>
            </w:rPr>
            <w:drawing>
              <wp:inline distT="0" distB="0" distL="0" distR="0" wp14:anchorId="62171562" wp14:editId="3CAF8B68">
                <wp:extent cx="832909" cy="501199"/>
                <wp:effectExtent l="0" t="0" r="5715"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8"/>
                        <pic:cNvPicPr/>
                      </pic:nvPicPr>
                      <pic:blipFill>
                        <a:blip r:embed="rId1">
                          <a:extLst>
                            <a:ext uri="{28A0092B-C50C-407E-A947-70E740481C1C}">
                              <a14:useLocalDpi xmlns:a14="http://schemas.microsoft.com/office/drawing/2010/main" val="0"/>
                            </a:ext>
                          </a:extLst>
                        </a:blip>
                        <a:stretch>
                          <a:fillRect/>
                        </a:stretch>
                      </pic:blipFill>
                      <pic:spPr>
                        <a:xfrm>
                          <a:off x="0" y="0"/>
                          <a:ext cx="832909" cy="501199"/>
                        </a:xfrm>
                        <a:prstGeom prst="rect">
                          <a:avLst/>
                        </a:prstGeom>
                      </pic:spPr>
                    </pic:pic>
                  </a:graphicData>
                </a:graphic>
              </wp:inline>
            </w:drawing>
          </w:r>
        </w:p>
      </w:tc>
      <w:tc>
        <w:tcPr>
          <w:tcW w:w="2126" w:type="dxa"/>
          <w:shd w:val="clear" w:color="auto" w:fill="auto"/>
        </w:tcPr>
        <w:p w14:paraId="42B5C9A9" w14:textId="77777777" w:rsidR="00152F2D" w:rsidRDefault="00152F2D" w:rsidP="008F3187">
          <w:pPr>
            <w:pStyle w:val="Intestazione"/>
          </w:pPr>
          <w:r>
            <w:rPr>
              <w:noProof/>
              <w:lang w:val="it-IT" w:eastAsia="it-IT"/>
            </w:rPr>
            <w:drawing>
              <wp:inline distT="0" distB="0" distL="0" distR="0" wp14:anchorId="0DBE7024" wp14:editId="307F4C58">
                <wp:extent cx="978166" cy="519380"/>
                <wp:effectExtent l="0" t="0" r="0"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4825" cy="522916"/>
                        </a:xfrm>
                        <a:prstGeom prst="rect">
                          <a:avLst/>
                        </a:prstGeom>
                        <a:noFill/>
                      </pic:spPr>
                    </pic:pic>
                  </a:graphicData>
                </a:graphic>
              </wp:inline>
            </w:drawing>
          </w:r>
          <w:r>
            <w:t xml:space="preserve"> </w:t>
          </w:r>
        </w:p>
      </w:tc>
    </w:tr>
  </w:tbl>
  <w:p w14:paraId="3182654C" w14:textId="77777777" w:rsidR="00152F2D" w:rsidRPr="00550585" w:rsidRDefault="00152F2D" w:rsidP="003812F3">
    <w:pPr>
      <w:pStyle w:val="Nessunaspaziatu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1DE6"/>
    <w:multiLevelType w:val="hybridMultilevel"/>
    <w:tmpl w:val="660A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9303B"/>
    <w:multiLevelType w:val="hybridMultilevel"/>
    <w:tmpl w:val="1DAA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B120F"/>
    <w:multiLevelType w:val="hybridMultilevel"/>
    <w:tmpl w:val="B596BC02"/>
    <w:lvl w:ilvl="0" w:tplc="AD96EE24">
      <w:start w:val="1"/>
      <w:numFmt w:val="bullet"/>
      <w:pStyle w:val="Paragrafoelenco"/>
      <w:lvlText w:val=""/>
      <w:lvlJc w:val="left"/>
      <w:pPr>
        <w:ind w:left="720" w:hanging="360"/>
      </w:pPr>
      <w:rPr>
        <w:rFonts w:ascii="Symbol" w:hAnsi="Symbol" w:hint="default"/>
      </w:rPr>
    </w:lvl>
    <w:lvl w:ilvl="1" w:tplc="3C7A5E1C">
      <w:start w:val="1"/>
      <w:numFmt w:val="bullet"/>
      <w:pStyle w:val="Listlevel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167FD"/>
    <w:multiLevelType w:val="hybridMultilevel"/>
    <w:tmpl w:val="6876E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7831D6"/>
    <w:multiLevelType w:val="hybridMultilevel"/>
    <w:tmpl w:val="2F9E24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8E5435"/>
    <w:multiLevelType w:val="hybridMultilevel"/>
    <w:tmpl w:val="6A5E25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6" w15:restartNumberingAfterBreak="0">
    <w:nsid w:val="0C320B46"/>
    <w:multiLevelType w:val="hybridMultilevel"/>
    <w:tmpl w:val="4D88BE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7A46CC"/>
    <w:multiLevelType w:val="hybridMultilevel"/>
    <w:tmpl w:val="395609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D71B0D"/>
    <w:multiLevelType w:val="hybridMultilevel"/>
    <w:tmpl w:val="D720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1C0089"/>
    <w:multiLevelType w:val="hybridMultilevel"/>
    <w:tmpl w:val="6A468F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4759BD"/>
    <w:multiLevelType w:val="hybridMultilevel"/>
    <w:tmpl w:val="D318FE02"/>
    <w:lvl w:ilvl="0" w:tplc="04100001">
      <w:start w:val="1"/>
      <w:numFmt w:val="bullet"/>
      <w:lvlText w:val=""/>
      <w:lvlJc w:val="left"/>
      <w:pPr>
        <w:ind w:left="771" w:hanging="360"/>
      </w:pPr>
      <w:rPr>
        <w:rFonts w:ascii="Symbol" w:hAnsi="Symbol" w:hint="default"/>
      </w:rPr>
    </w:lvl>
    <w:lvl w:ilvl="1" w:tplc="04100003" w:tentative="1">
      <w:start w:val="1"/>
      <w:numFmt w:val="bullet"/>
      <w:lvlText w:val="o"/>
      <w:lvlJc w:val="left"/>
      <w:pPr>
        <w:ind w:left="1491" w:hanging="360"/>
      </w:pPr>
      <w:rPr>
        <w:rFonts w:ascii="Courier New" w:hAnsi="Courier New" w:cs="Courier New" w:hint="default"/>
      </w:rPr>
    </w:lvl>
    <w:lvl w:ilvl="2" w:tplc="04100005" w:tentative="1">
      <w:start w:val="1"/>
      <w:numFmt w:val="bullet"/>
      <w:lvlText w:val=""/>
      <w:lvlJc w:val="left"/>
      <w:pPr>
        <w:ind w:left="2211" w:hanging="360"/>
      </w:pPr>
      <w:rPr>
        <w:rFonts w:ascii="Wingdings" w:hAnsi="Wingdings" w:hint="default"/>
      </w:rPr>
    </w:lvl>
    <w:lvl w:ilvl="3" w:tplc="04100001" w:tentative="1">
      <w:start w:val="1"/>
      <w:numFmt w:val="bullet"/>
      <w:lvlText w:val=""/>
      <w:lvlJc w:val="left"/>
      <w:pPr>
        <w:ind w:left="2931" w:hanging="360"/>
      </w:pPr>
      <w:rPr>
        <w:rFonts w:ascii="Symbol" w:hAnsi="Symbol" w:hint="default"/>
      </w:rPr>
    </w:lvl>
    <w:lvl w:ilvl="4" w:tplc="04100003" w:tentative="1">
      <w:start w:val="1"/>
      <w:numFmt w:val="bullet"/>
      <w:lvlText w:val="o"/>
      <w:lvlJc w:val="left"/>
      <w:pPr>
        <w:ind w:left="3651" w:hanging="360"/>
      </w:pPr>
      <w:rPr>
        <w:rFonts w:ascii="Courier New" w:hAnsi="Courier New" w:cs="Courier New" w:hint="default"/>
      </w:rPr>
    </w:lvl>
    <w:lvl w:ilvl="5" w:tplc="04100005" w:tentative="1">
      <w:start w:val="1"/>
      <w:numFmt w:val="bullet"/>
      <w:lvlText w:val=""/>
      <w:lvlJc w:val="left"/>
      <w:pPr>
        <w:ind w:left="4371" w:hanging="360"/>
      </w:pPr>
      <w:rPr>
        <w:rFonts w:ascii="Wingdings" w:hAnsi="Wingdings" w:hint="default"/>
      </w:rPr>
    </w:lvl>
    <w:lvl w:ilvl="6" w:tplc="04100001" w:tentative="1">
      <w:start w:val="1"/>
      <w:numFmt w:val="bullet"/>
      <w:lvlText w:val=""/>
      <w:lvlJc w:val="left"/>
      <w:pPr>
        <w:ind w:left="5091" w:hanging="360"/>
      </w:pPr>
      <w:rPr>
        <w:rFonts w:ascii="Symbol" w:hAnsi="Symbol" w:hint="default"/>
      </w:rPr>
    </w:lvl>
    <w:lvl w:ilvl="7" w:tplc="04100003" w:tentative="1">
      <w:start w:val="1"/>
      <w:numFmt w:val="bullet"/>
      <w:lvlText w:val="o"/>
      <w:lvlJc w:val="left"/>
      <w:pPr>
        <w:ind w:left="5811" w:hanging="360"/>
      </w:pPr>
      <w:rPr>
        <w:rFonts w:ascii="Courier New" w:hAnsi="Courier New" w:cs="Courier New" w:hint="default"/>
      </w:rPr>
    </w:lvl>
    <w:lvl w:ilvl="8" w:tplc="04100005" w:tentative="1">
      <w:start w:val="1"/>
      <w:numFmt w:val="bullet"/>
      <w:lvlText w:val=""/>
      <w:lvlJc w:val="left"/>
      <w:pPr>
        <w:ind w:left="6531" w:hanging="360"/>
      </w:pPr>
      <w:rPr>
        <w:rFonts w:ascii="Wingdings" w:hAnsi="Wingdings" w:hint="default"/>
      </w:rPr>
    </w:lvl>
  </w:abstractNum>
  <w:abstractNum w:abstractNumId="11" w15:restartNumberingAfterBreak="0">
    <w:nsid w:val="1460560E"/>
    <w:multiLevelType w:val="hybridMultilevel"/>
    <w:tmpl w:val="2E0270A6"/>
    <w:lvl w:ilvl="0" w:tplc="236C4EE0">
      <w:start w:val="1"/>
      <w:numFmt w:val="decimal"/>
      <w:pStyle w:val="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8F58CB"/>
    <w:multiLevelType w:val="hybridMultilevel"/>
    <w:tmpl w:val="CDF61492"/>
    <w:lvl w:ilvl="0" w:tplc="04150001">
      <w:start w:val="1"/>
      <w:numFmt w:val="bullet"/>
      <w:lvlText w:val=""/>
      <w:lvlJc w:val="left"/>
      <w:pPr>
        <w:ind w:left="720" w:hanging="360"/>
      </w:pPr>
      <w:rPr>
        <w:rFonts w:ascii="Symbol" w:hAnsi="Symbol" w:hint="default"/>
      </w:rPr>
    </w:lvl>
    <w:lvl w:ilvl="1" w:tplc="A002F910">
      <w:numFmt w:val="bullet"/>
      <w:lvlText w:val="•"/>
      <w:lvlJc w:val="left"/>
      <w:pPr>
        <w:ind w:left="1800" w:hanging="72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AB24E1"/>
    <w:multiLevelType w:val="hybridMultilevel"/>
    <w:tmpl w:val="F894C67E"/>
    <w:lvl w:ilvl="0" w:tplc="54EC47FC">
      <w:start w:val="1"/>
      <w:numFmt w:val="bullet"/>
      <w:pStyle w:val="GuidanceBullet2"/>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C686F0D"/>
    <w:multiLevelType w:val="multilevel"/>
    <w:tmpl w:val="48E2649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EB5433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460B1D"/>
    <w:multiLevelType w:val="multilevel"/>
    <w:tmpl w:val="869A4A06"/>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860"/>
        </w:tabs>
        <w:ind w:left="860"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17" w15:restartNumberingAfterBreak="0">
    <w:nsid w:val="2FC14809"/>
    <w:multiLevelType w:val="hybridMultilevel"/>
    <w:tmpl w:val="02BEB346"/>
    <w:lvl w:ilvl="0" w:tplc="0410000F">
      <w:start w:val="1"/>
      <w:numFmt w:val="decimal"/>
      <w:lvlText w:val="%1."/>
      <w:lvlJc w:val="left"/>
      <w:pPr>
        <w:ind w:left="720" w:hanging="360"/>
      </w:pPr>
      <w:rPr>
        <w:rFonts w:hint="default"/>
      </w:rPr>
    </w:lvl>
    <w:lvl w:ilvl="1" w:tplc="15000970">
      <w:numFmt w:val="bullet"/>
      <w:lvlText w:val="-"/>
      <w:lvlJc w:val="left"/>
      <w:pPr>
        <w:ind w:left="1440" w:hanging="360"/>
      </w:pPr>
      <w:rPr>
        <w:rFonts w:ascii="Calibri" w:eastAsia="Calibr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5AF4287"/>
    <w:multiLevelType w:val="hybridMultilevel"/>
    <w:tmpl w:val="0E6A7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783193"/>
    <w:multiLevelType w:val="hybridMultilevel"/>
    <w:tmpl w:val="2AB4A1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8334531"/>
    <w:multiLevelType w:val="hybridMultilevel"/>
    <w:tmpl w:val="58260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EE1775"/>
    <w:multiLevelType w:val="multilevel"/>
    <w:tmpl w:val="4296F184"/>
    <w:lvl w:ilvl="0">
      <w:start w:val="1"/>
      <w:numFmt w:val="decimal"/>
      <w:lvlText w:val="%1"/>
      <w:lvlJc w:val="left"/>
      <w:pPr>
        <w:tabs>
          <w:tab w:val="num" w:pos="432"/>
        </w:tabs>
        <w:ind w:left="432" w:hanging="432"/>
      </w:pPr>
    </w:lvl>
    <w:lvl w:ilvl="1">
      <w:start w:val="1"/>
      <w:numFmt w:val="decimal"/>
      <w:lvlText w:val="%1.%2"/>
      <w:lvlJc w:val="left"/>
      <w:pPr>
        <w:tabs>
          <w:tab w:val="num" w:pos="860"/>
        </w:tabs>
        <w:ind w:left="860"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FBB3D60"/>
    <w:multiLevelType w:val="multilevel"/>
    <w:tmpl w:val="B030C6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52D7FB8"/>
    <w:multiLevelType w:val="hybridMultilevel"/>
    <w:tmpl w:val="2334E5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8605FF1"/>
    <w:multiLevelType w:val="hybridMultilevel"/>
    <w:tmpl w:val="C2BACF30"/>
    <w:lvl w:ilvl="0" w:tplc="04100001">
      <w:start w:val="1"/>
      <w:numFmt w:val="bullet"/>
      <w:lvlText w:val=""/>
      <w:lvlJc w:val="left"/>
      <w:pPr>
        <w:ind w:left="768" w:hanging="360"/>
      </w:pPr>
      <w:rPr>
        <w:rFonts w:ascii="Symbol" w:hAnsi="Symbol" w:hint="default"/>
      </w:rPr>
    </w:lvl>
    <w:lvl w:ilvl="1" w:tplc="9A3EC72A">
      <w:numFmt w:val="bullet"/>
      <w:lvlText w:val="•"/>
      <w:lvlJc w:val="left"/>
      <w:pPr>
        <w:ind w:left="1488" w:hanging="360"/>
      </w:pPr>
      <w:rPr>
        <w:rFonts w:ascii="Calibri" w:eastAsia="Calibri" w:hAnsi="Calibri" w:cs="Calibri" w:hint="default"/>
      </w:rPr>
    </w:lvl>
    <w:lvl w:ilvl="2" w:tplc="0410001B">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25" w15:restartNumberingAfterBreak="0">
    <w:nsid w:val="49D360F0"/>
    <w:multiLevelType w:val="hybridMultilevel"/>
    <w:tmpl w:val="285CD6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8E5BD8"/>
    <w:multiLevelType w:val="hybridMultilevel"/>
    <w:tmpl w:val="90DA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FB046F"/>
    <w:multiLevelType w:val="hybridMultilevel"/>
    <w:tmpl w:val="6EFAF4C4"/>
    <w:lvl w:ilvl="0" w:tplc="D6866A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49528C"/>
    <w:multiLevelType w:val="hybridMultilevel"/>
    <w:tmpl w:val="21CE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B11F97"/>
    <w:multiLevelType w:val="hybridMultilevel"/>
    <w:tmpl w:val="9342C92E"/>
    <w:lvl w:ilvl="0" w:tplc="F5CA05CC">
      <w:start w:val="1"/>
      <w:numFmt w:val="decimal"/>
      <w:lvlText w:val="[%1]"/>
      <w:lvlJc w:val="left"/>
      <w:pPr>
        <w:ind w:left="720" w:hanging="360"/>
      </w:pPr>
      <w:rPr>
        <w:rFonts w:hint="default"/>
      </w:rPr>
    </w:lvl>
    <w:lvl w:ilvl="1" w:tplc="7138D944">
      <w:start w:val="1"/>
      <w:numFmt w:val="decimal"/>
      <w:lvlText w:val="%2)"/>
      <w:lvlJc w:val="left"/>
      <w:pPr>
        <w:ind w:left="1440" w:hanging="360"/>
      </w:pPr>
      <w:rPr>
        <w:rFonts w:hint="default"/>
      </w:rPr>
    </w:lvl>
    <w:lvl w:ilvl="2" w:tplc="76F6434A">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51A08F7"/>
    <w:multiLevelType w:val="hybridMultilevel"/>
    <w:tmpl w:val="39DC15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6D9012C"/>
    <w:multiLevelType w:val="multilevel"/>
    <w:tmpl w:val="83B07E04"/>
    <w:lvl w:ilvl="0">
      <w:start w:val="1"/>
      <w:numFmt w:val="bullet"/>
      <w:pStyle w:val="Guidance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rPr>
        <w:rFonts w:ascii="Arial" w:hAnsi="Arial"/>
        <w:i/>
        <w:iCs/>
        <w:color w:val="333399"/>
        <w:sz w:val="18"/>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8550CC4"/>
    <w:multiLevelType w:val="hybridMultilevel"/>
    <w:tmpl w:val="E0C0D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E4A63"/>
    <w:multiLevelType w:val="hybridMultilevel"/>
    <w:tmpl w:val="1332E1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73A7789"/>
    <w:multiLevelType w:val="hybridMultilevel"/>
    <w:tmpl w:val="1AE064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7C05BE"/>
    <w:multiLevelType w:val="hybridMultilevel"/>
    <w:tmpl w:val="FC00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090E71"/>
    <w:multiLevelType w:val="hybridMultilevel"/>
    <w:tmpl w:val="81EA6CAA"/>
    <w:lvl w:ilvl="0" w:tplc="0410000D">
      <w:start w:val="1"/>
      <w:numFmt w:val="bullet"/>
      <w:lvlText w:val=""/>
      <w:lvlJc w:val="left"/>
      <w:pPr>
        <w:ind w:left="1488" w:hanging="360"/>
      </w:pPr>
      <w:rPr>
        <w:rFonts w:ascii="Wingdings" w:hAnsi="Wingdings" w:hint="default"/>
      </w:rPr>
    </w:lvl>
    <w:lvl w:ilvl="1" w:tplc="04100003">
      <w:start w:val="1"/>
      <w:numFmt w:val="bullet"/>
      <w:lvlText w:val="o"/>
      <w:lvlJc w:val="left"/>
      <w:pPr>
        <w:ind w:left="2208" w:hanging="360"/>
      </w:pPr>
      <w:rPr>
        <w:rFonts w:ascii="Courier New" w:hAnsi="Courier New" w:cs="Courier New" w:hint="default"/>
      </w:rPr>
    </w:lvl>
    <w:lvl w:ilvl="2" w:tplc="04100005" w:tentative="1">
      <w:start w:val="1"/>
      <w:numFmt w:val="bullet"/>
      <w:lvlText w:val=""/>
      <w:lvlJc w:val="left"/>
      <w:pPr>
        <w:ind w:left="2928" w:hanging="360"/>
      </w:pPr>
      <w:rPr>
        <w:rFonts w:ascii="Wingdings" w:hAnsi="Wingdings" w:hint="default"/>
      </w:rPr>
    </w:lvl>
    <w:lvl w:ilvl="3" w:tplc="04100001" w:tentative="1">
      <w:start w:val="1"/>
      <w:numFmt w:val="bullet"/>
      <w:lvlText w:val=""/>
      <w:lvlJc w:val="left"/>
      <w:pPr>
        <w:ind w:left="3648" w:hanging="360"/>
      </w:pPr>
      <w:rPr>
        <w:rFonts w:ascii="Symbol" w:hAnsi="Symbol" w:hint="default"/>
      </w:rPr>
    </w:lvl>
    <w:lvl w:ilvl="4" w:tplc="04100003" w:tentative="1">
      <w:start w:val="1"/>
      <w:numFmt w:val="bullet"/>
      <w:lvlText w:val="o"/>
      <w:lvlJc w:val="left"/>
      <w:pPr>
        <w:ind w:left="4368" w:hanging="360"/>
      </w:pPr>
      <w:rPr>
        <w:rFonts w:ascii="Courier New" w:hAnsi="Courier New" w:cs="Courier New" w:hint="default"/>
      </w:rPr>
    </w:lvl>
    <w:lvl w:ilvl="5" w:tplc="04100005" w:tentative="1">
      <w:start w:val="1"/>
      <w:numFmt w:val="bullet"/>
      <w:lvlText w:val=""/>
      <w:lvlJc w:val="left"/>
      <w:pPr>
        <w:ind w:left="5088" w:hanging="360"/>
      </w:pPr>
      <w:rPr>
        <w:rFonts w:ascii="Wingdings" w:hAnsi="Wingdings" w:hint="default"/>
      </w:rPr>
    </w:lvl>
    <w:lvl w:ilvl="6" w:tplc="04100001" w:tentative="1">
      <w:start w:val="1"/>
      <w:numFmt w:val="bullet"/>
      <w:lvlText w:val=""/>
      <w:lvlJc w:val="left"/>
      <w:pPr>
        <w:ind w:left="5808" w:hanging="360"/>
      </w:pPr>
      <w:rPr>
        <w:rFonts w:ascii="Symbol" w:hAnsi="Symbol" w:hint="default"/>
      </w:rPr>
    </w:lvl>
    <w:lvl w:ilvl="7" w:tplc="04100003" w:tentative="1">
      <w:start w:val="1"/>
      <w:numFmt w:val="bullet"/>
      <w:lvlText w:val="o"/>
      <w:lvlJc w:val="left"/>
      <w:pPr>
        <w:ind w:left="6528" w:hanging="360"/>
      </w:pPr>
      <w:rPr>
        <w:rFonts w:ascii="Courier New" w:hAnsi="Courier New" w:cs="Courier New" w:hint="default"/>
      </w:rPr>
    </w:lvl>
    <w:lvl w:ilvl="8" w:tplc="04100005" w:tentative="1">
      <w:start w:val="1"/>
      <w:numFmt w:val="bullet"/>
      <w:lvlText w:val=""/>
      <w:lvlJc w:val="left"/>
      <w:pPr>
        <w:ind w:left="7248" w:hanging="360"/>
      </w:pPr>
      <w:rPr>
        <w:rFonts w:ascii="Wingdings" w:hAnsi="Wingdings" w:hint="default"/>
      </w:rPr>
    </w:lvl>
  </w:abstractNum>
  <w:abstractNum w:abstractNumId="37" w15:restartNumberingAfterBreak="0">
    <w:nsid w:val="6B654E93"/>
    <w:multiLevelType w:val="hybridMultilevel"/>
    <w:tmpl w:val="4D841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164F8"/>
    <w:multiLevelType w:val="hybridMultilevel"/>
    <w:tmpl w:val="92E01896"/>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CF67A0B"/>
    <w:multiLevelType w:val="hybridMultilevel"/>
    <w:tmpl w:val="96585BC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754B0314"/>
    <w:multiLevelType w:val="hybridMultilevel"/>
    <w:tmpl w:val="95125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63700AC"/>
    <w:multiLevelType w:val="hybridMultilevel"/>
    <w:tmpl w:val="027C9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A50AC"/>
    <w:multiLevelType w:val="hybridMultilevel"/>
    <w:tmpl w:val="5A5282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B91FE4"/>
    <w:multiLevelType w:val="multilevel"/>
    <w:tmpl w:val="44C6D9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7CE40B98"/>
    <w:multiLevelType w:val="multilevel"/>
    <w:tmpl w:val="2C92372A"/>
    <w:lvl w:ilvl="0">
      <w:start w:val="1"/>
      <w:numFmt w:val="upperLetter"/>
      <w:pStyle w:val="AppendixHeading1"/>
      <w:lvlText w:val="Appendix %1"/>
      <w:lvlJc w:val="left"/>
      <w:pPr>
        <w:ind w:left="357" w:hanging="357"/>
      </w:pPr>
      <w:rPr>
        <w:rFonts w:hint="default"/>
      </w:rPr>
    </w:lvl>
    <w:lvl w:ilvl="1">
      <w:start w:val="1"/>
      <w:numFmt w:val="decimal"/>
      <w:pStyle w:val="AppendixHeading2"/>
      <w:lvlText w:val="%1.%2"/>
      <w:lvlJc w:val="left"/>
      <w:pPr>
        <w:ind w:left="578" w:hanging="578"/>
      </w:pPr>
      <w:rPr>
        <w:rFonts w:hint="default"/>
      </w:rPr>
    </w:lvl>
    <w:lvl w:ilvl="2">
      <w:start w:val="1"/>
      <w:numFmt w:val="decimal"/>
      <w:pStyle w:val="AppendixHeading3"/>
      <w:lvlText w:val="%1.%2.%3"/>
      <w:lvlJc w:val="left"/>
      <w:pPr>
        <w:ind w:left="72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15"/>
  </w:num>
  <w:num w:numId="3">
    <w:abstractNumId w:val="44"/>
  </w:num>
  <w:num w:numId="4">
    <w:abstractNumId w:val="16"/>
  </w:num>
  <w:num w:numId="5">
    <w:abstractNumId w:val="16"/>
  </w:num>
  <w:num w:numId="6">
    <w:abstractNumId w:val="11"/>
  </w:num>
  <w:num w:numId="7">
    <w:abstractNumId w:val="13"/>
  </w:num>
  <w:num w:numId="8">
    <w:abstractNumId w:val="31"/>
  </w:num>
  <w:num w:numId="9">
    <w:abstractNumId w:val="25"/>
  </w:num>
  <w:num w:numId="10">
    <w:abstractNumId w:val="20"/>
  </w:num>
  <w:num w:numId="11">
    <w:abstractNumId w:val="1"/>
  </w:num>
  <w:num w:numId="12">
    <w:abstractNumId w:val="35"/>
  </w:num>
  <w:num w:numId="13">
    <w:abstractNumId w:val="19"/>
  </w:num>
  <w:num w:numId="14">
    <w:abstractNumId w:val="39"/>
  </w:num>
  <w:num w:numId="15">
    <w:abstractNumId w:val="29"/>
  </w:num>
  <w:num w:numId="16">
    <w:abstractNumId w:val="40"/>
  </w:num>
  <w:num w:numId="17">
    <w:abstractNumId w:val="17"/>
  </w:num>
  <w:num w:numId="18">
    <w:abstractNumId w:val="24"/>
  </w:num>
  <w:num w:numId="19">
    <w:abstractNumId w:val="36"/>
  </w:num>
  <w:num w:numId="20">
    <w:abstractNumId w:val="30"/>
  </w:num>
  <w:num w:numId="21">
    <w:abstractNumId w:val="9"/>
  </w:num>
  <w:num w:numId="22">
    <w:abstractNumId w:val="18"/>
  </w:num>
  <w:num w:numId="23">
    <w:abstractNumId w:val="7"/>
  </w:num>
  <w:num w:numId="24">
    <w:abstractNumId w:val="33"/>
  </w:num>
  <w:num w:numId="25">
    <w:abstractNumId w:val="23"/>
  </w:num>
  <w:num w:numId="26">
    <w:abstractNumId w:val="6"/>
  </w:num>
  <w:num w:numId="27">
    <w:abstractNumId w:val="8"/>
  </w:num>
  <w:num w:numId="28">
    <w:abstractNumId w:val="32"/>
  </w:num>
  <w:num w:numId="29">
    <w:abstractNumId w:val="37"/>
  </w:num>
  <w:num w:numId="30">
    <w:abstractNumId w:val="2"/>
  </w:num>
  <w:num w:numId="31">
    <w:abstractNumId w:val="2"/>
  </w:num>
  <w:num w:numId="32">
    <w:abstractNumId w:val="5"/>
  </w:num>
  <w:num w:numId="33">
    <w:abstractNumId w:val="10"/>
  </w:num>
  <w:num w:numId="34">
    <w:abstractNumId w:val="2"/>
  </w:num>
  <w:num w:numId="35">
    <w:abstractNumId w:val="41"/>
  </w:num>
  <w:num w:numId="36">
    <w:abstractNumId w:val="12"/>
  </w:num>
  <w:num w:numId="37">
    <w:abstractNumId w:val="38"/>
  </w:num>
  <w:num w:numId="38">
    <w:abstractNumId w:val="34"/>
  </w:num>
  <w:num w:numId="39">
    <w:abstractNumId w:val="42"/>
  </w:num>
  <w:num w:numId="40">
    <w:abstractNumId w:val="3"/>
  </w:num>
  <w:num w:numId="41">
    <w:abstractNumId w:val="27"/>
  </w:num>
  <w:num w:numId="42">
    <w:abstractNumId w:val="4"/>
  </w:num>
  <w:num w:numId="43">
    <w:abstractNumId w:val="26"/>
  </w:num>
  <w:num w:numId="44">
    <w:abstractNumId w:val="14"/>
  </w:num>
  <w:num w:numId="45">
    <w:abstractNumId w:val="28"/>
  </w:num>
  <w:num w:numId="46">
    <w:abstractNumId w:val="21"/>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43"/>
  </w:num>
  <w:num w:numId="50">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0"/>
  <w:styleLockTheme/>
  <w:defaultTabStop w:val="720"/>
  <w:hyphenationZone w:val="283"/>
  <w:clickAndTypeStyle w:val="BodyText"/>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4BC"/>
    <w:rsid w:val="0000106F"/>
    <w:rsid w:val="00002B55"/>
    <w:rsid w:val="000043ED"/>
    <w:rsid w:val="00013469"/>
    <w:rsid w:val="00013AB4"/>
    <w:rsid w:val="0001780D"/>
    <w:rsid w:val="000208B0"/>
    <w:rsid w:val="0002340A"/>
    <w:rsid w:val="00027633"/>
    <w:rsid w:val="00034D1D"/>
    <w:rsid w:val="000365DB"/>
    <w:rsid w:val="00036855"/>
    <w:rsid w:val="000400FF"/>
    <w:rsid w:val="000402BC"/>
    <w:rsid w:val="000421F4"/>
    <w:rsid w:val="000428F5"/>
    <w:rsid w:val="00043B8C"/>
    <w:rsid w:val="00043C90"/>
    <w:rsid w:val="000450F8"/>
    <w:rsid w:val="00050EE1"/>
    <w:rsid w:val="0005103F"/>
    <w:rsid w:val="000579B9"/>
    <w:rsid w:val="00057B28"/>
    <w:rsid w:val="00063E26"/>
    <w:rsid w:val="00065C25"/>
    <w:rsid w:val="0006680F"/>
    <w:rsid w:val="0007194F"/>
    <w:rsid w:val="00074D77"/>
    <w:rsid w:val="00076E0C"/>
    <w:rsid w:val="00077254"/>
    <w:rsid w:val="00081461"/>
    <w:rsid w:val="000868E3"/>
    <w:rsid w:val="00087F59"/>
    <w:rsid w:val="00091533"/>
    <w:rsid w:val="0009362A"/>
    <w:rsid w:val="0009768B"/>
    <w:rsid w:val="000B1A35"/>
    <w:rsid w:val="000B2A38"/>
    <w:rsid w:val="000B4D10"/>
    <w:rsid w:val="000B6FC3"/>
    <w:rsid w:val="000C19BA"/>
    <w:rsid w:val="000C1C1E"/>
    <w:rsid w:val="000C5327"/>
    <w:rsid w:val="000C67DC"/>
    <w:rsid w:val="000D6098"/>
    <w:rsid w:val="000E085B"/>
    <w:rsid w:val="000E1404"/>
    <w:rsid w:val="000E1B15"/>
    <w:rsid w:val="000E392B"/>
    <w:rsid w:val="000E3D65"/>
    <w:rsid w:val="000E41F2"/>
    <w:rsid w:val="000F081E"/>
    <w:rsid w:val="000F2F0C"/>
    <w:rsid w:val="000F5409"/>
    <w:rsid w:val="000F7CBB"/>
    <w:rsid w:val="00103047"/>
    <w:rsid w:val="001052BD"/>
    <w:rsid w:val="0010687A"/>
    <w:rsid w:val="00106D96"/>
    <w:rsid w:val="00111D1A"/>
    <w:rsid w:val="0011325B"/>
    <w:rsid w:val="00114A31"/>
    <w:rsid w:val="001153BE"/>
    <w:rsid w:val="00115C65"/>
    <w:rsid w:val="00115C7A"/>
    <w:rsid w:val="0011757A"/>
    <w:rsid w:val="00117E5B"/>
    <w:rsid w:val="00122014"/>
    <w:rsid w:val="00122FBA"/>
    <w:rsid w:val="00123E4B"/>
    <w:rsid w:val="00125334"/>
    <w:rsid w:val="001254FA"/>
    <w:rsid w:val="00125CC0"/>
    <w:rsid w:val="0012704E"/>
    <w:rsid w:val="00130014"/>
    <w:rsid w:val="00134309"/>
    <w:rsid w:val="0013465C"/>
    <w:rsid w:val="00134831"/>
    <w:rsid w:val="00141886"/>
    <w:rsid w:val="00141C94"/>
    <w:rsid w:val="00143813"/>
    <w:rsid w:val="001439C9"/>
    <w:rsid w:val="00143D97"/>
    <w:rsid w:val="00146B4F"/>
    <w:rsid w:val="00146B79"/>
    <w:rsid w:val="00152D9B"/>
    <w:rsid w:val="00152F2D"/>
    <w:rsid w:val="00153731"/>
    <w:rsid w:val="00156EA8"/>
    <w:rsid w:val="0015701B"/>
    <w:rsid w:val="00157E93"/>
    <w:rsid w:val="0016215E"/>
    <w:rsid w:val="00162546"/>
    <w:rsid w:val="001642CE"/>
    <w:rsid w:val="0016473E"/>
    <w:rsid w:val="0017238F"/>
    <w:rsid w:val="00172D0A"/>
    <w:rsid w:val="00172D17"/>
    <w:rsid w:val="00180DD9"/>
    <w:rsid w:val="00180F5A"/>
    <w:rsid w:val="001904EB"/>
    <w:rsid w:val="00190D5A"/>
    <w:rsid w:val="00192F6A"/>
    <w:rsid w:val="0019460E"/>
    <w:rsid w:val="00195922"/>
    <w:rsid w:val="00196EF2"/>
    <w:rsid w:val="001A500C"/>
    <w:rsid w:val="001A7EBA"/>
    <w:rsid w:val="001B21EF"/>
    <w:rsid w:val="001B24B0"/>
    <w:rsid w:val="001B3E71"/>
    <w:rsid w:val="001B3F88"/>
    <w:rsid w:val="001B4B3C"/>
    <w:rsid w:val="001C04D6"/>
    <w:rsid w:val="001C0763"/>
    <w:rsid w:val="001C12AA"/>
    <w:rsid w:val="001C23DF"/>
    <w:rsid w:val="001C2886"/>
    <w:rsid w:val="001C5DEB"/>
    <w:rsid w:val="001C7543"/>
    <w:rsid w:val="001D00E8"/>
    <w:rsid w:val="001D0DC8"/>
    <w:rsid w:val="001D2947"/>
    <w:rsid w:val="001D2E1B"/>
    <w:rsid w:val="001D2FAF"/>
    <w:rsid w:val="001D4203"/>
    <w:rsid w:val="001D5C8C"/>
    <w:rsid w:val="001D7668"/>
    <w:rsid w:val="001D787F"/>
    <w:rsid w:val="001E1147"/>
    <w:rsid w:val="001E2B82"/>
    <w:rsid w:val="001E30A5"/>
    <w:rsid w:val="001E4423"/>
    <w:rsid w:val="001E537E"/>
    <w:rsid w:val="001E5B17"/>
    <w:rsid w:val="001E6698"/>
    <w:rsid w:val="001E6D16"/>
    <w:rsid w:val="001F26F9"/>
    <w:rsid w:val="001F599B"/>
    <w:rsid w:val="001F64D0"/>
    <w:rsid w:val="002010CC"/>
    <w:rsid w:val="00201F19"/>
    <w:rsid w:val="002020D7"/>
    <w:rsid w:val="0020438A"/>
    <w:rsid w:val="002047A4"/>
    <w:rsid w:val="00205307"/>
    <w:rsid w:val="00207C3E"/>
    <w:rsid w:val="0021035D"/>
    <w:rsid w:val="00213193"/>
    <w:rsid w:val="00216568"/>
    <w:rsid w:val="00217EAA"/>
    <w:rsid w:val="0022380B"/>
    <w:rsid w:val="00224BB5"/>
    <w:rsid w:val="00225FA0"/>
    <w:rsid w:val="002316D1"/>
    <w:rsid w:val="00231DFA"/>
    <w:rsid w:val="00232A80"/>
    <w:rsid w:val="00235832"/>
    <w:rsid w:val="002358B6"/>
    <w:rsid w:val="00235D71"/>
    <w:rsid w:val="00236DE9"/>
    <w:rsid w:val="002423DB"/>
    <w:rsid w:val="00247B7B"/>
    <w:rsid w:val="00247E90"/>
    <w:rsid w:val="0025509F"/>
    <w:rsid w:val="00255856"/>
    <w:rsid w:val="00260AE5"/>
    <w:rsid w:val="00261F80"/>
    <w:rsid w:val="0026230E"/>
    <w:rsid w:val="00263C23"/>
    <w:rsid w:val="00265BD4"/>
    <w:rsid w:val="00267CEF"/>
    <w:rsid w:val="002719CF"/>
    <w:rsid w:val="002732A2"/>
    <w:rsid w:val="0027528C"/>
    <w:rsid w:val="00277160"/>
    <w:rsid w:val="002820AF"/>
    <w:rsid w:val="00282573"/>
    <w:rsid w:val="00282A24"/>
    <w:rsid w:val="00283FC8"/>
    <w:rsid w:val="002864C4"/>
    <w:rsid w:val="00292BC6"/>
    <w:rsid w:val="002970FF"/>
    <w:rsid w:val="00297139"/>
    <w:rsid w:val="002B1A22"/>
    <w:rsid w:val="002B376B"/>
    <w:rsid w:val="002B4CFD"/>
    <w:rsid w:val="002B587D"/>
    <w:rsid w:val="002B6CC9"/>
    <w:rsid w:val="002C0D41"/>
    <w:rsid w:val="002C3064"/>
    <w:rsid w:val="002C69CC"/>
    <w:rsid w:val="002C6D9E"/>
    <w:rsid w:val="002C78E7"/>
    <w:rsid w:val="002D0850"/>
    <w:rsid w:val="002D1A52"/>
    <w:rsid w:val="002D2F25"/>
    <w:rsid w:val="002D561D"/>
    <w:rsid w:val="002D6499"/>
    <w:rsid w:val="002D6AE9"/>
    <w:rsid w:val="002E02F8"/>
    <w:rsid w:val="002E10A9"/>
    <w:rsid w:val="002E174B"/>
    <w:rsid w:val="002E1C66"/>
    <w:rsid w:val="002E21BD"/>
    <w:rsid w:val="002E3DF6"/>
    <w:rsid w:val="002E512B"/>
    <w:rsid w:val="002E51E6"/>
    <w:rsid w:val="002E7DB2"/>
    <w:rsid w:val="002F075D"/>
    <w:rsid w:val="002F0F08"/>
    <w:rsid w:val="002F2B57"/>
    <w:rsid w:val="002F3240"/>
    <w:rsid w:val="002F6C6B"/>
    <w:rsid w:val="002F7EEA"/>
    <w:rsid w:val="00301605"/>
    <w:rsid w:val="003019D8"/>
    <w:rsid w:val="00302C98"/>
    <w:rsid w:val="00303399"/>
    <w:rsid w:val="0030512B"/>
    <w:rsid w:val="00305E84"/>
    <w:rsid w:val="00306198"/>
    <w:rsid w:val="00306C69"/>
    <w:rsid w:val="00307D98"/>
    <w:rsid w:val="00310B28"/>
    <w:rsid w:val="0031174B"/>
    <w:rsid w:val="00315A7A"/>
    <w:rsid w:val="00315D3E"/>
    <w:rsid w:val="00322B0E"/>
    <w:rsid w:val="003244E5"/>
    <w:rsid w:val="003268C7"/>
    <w:rsid w:val="00326ED3"/>
    <w:rsid w:val="0032779C"/>
    <w:rsid w:val="00330FED"/>
    <w:rsid w:val="00331045"/>
    <w:rsid w:val="00331B38"/>
    <w:rsid w:val="0033202F"/>
    <w:rsid w:val="003331A0"/>
    <w:rsid w:val="00335118"/>
    <w:rsid w:val="003356C1"/>
    <w:rsid w:val="00341BD3"/>
    <w:rsid w:val="00341CA9"/>
    <w:rsid w:val="00342CCC"/>
    <w:rsid w:val="00342F8E"/>
    <w:rsid w:val="00344395"/>
    <w:rsid w:val="00344E29"/>
    <w:rsid w:val="00346F67"/>
    <w:rsid w:val="00354F9D"/>
    <w:rsid w:val="0035676A"/>
    <w:rsid w:val="00356ACA"/>
    <w:rsid w:val="00362E2C"/>
    <w:rsid w:val="00370A2B"/>
    <w:rsid w:val="003719C8"/>
    <w:rsid w:val="00373E0A"/>
    <w:rsid w:val="003743CE"/>
    <w:rsid w:val="00374FF6"/>
    <w:rsid w:val="00375B70"/>
    <w:rsid w:val="003760FB"/>
    <w:rsid w:val="003771CC"/>
    <w:rsid w:val="00377265"/>
    <w:rsid w:val="00377A33"/>
    <w:rsid w:val="003812F3"/>
    <w:rsid w:val="00382241"/>
    <w:rsid w:val="00384233"/>
    <w:rsid w:val="00384C03"/>
    <w:rsid w:val="00386C30"/>
    <w:rsid w:val="0039002F"/>
    <w:rsid w:val="00390FA3"/>
    <w:rsid w:val="003919B4"/>
    <w:rsid w:val="00397006"/>
    <w:rsid w:val="003A18F3"/>
    <w:rsid w:val="003A24FA"/>
    <w:rsid w:val="003A2B37"/>
    <w:rsid w:val="003A351E"/>
    <w:rsid w:val="003A3BBA"/>
    <w:rsid w:val="003A4AAE"/>
    <w:rsid w:val="003A5347"/>
    <w:rsid w:val="003A5623"/>
    <w:rsid w:val="003B15C5"/>
    <w:rsid w:val="003B1E96"/>
    <w:rsid w:val="003B479F"/>
    <w:rsid w:val="003B60E8"/>
    <w:rsid w:val="003B7BD4"/>
    <w:rsid w:val="003C14C8"/>
    <w:rsid w:val="003C3666"/>
    <w:rsid w:val="003C37E5"/>
    <w:rsid w:val="003C794E"/>
    <w:rsid w:val="003D220F"/>
    <w:rsid w:val="003D3DDB"/>
    <w:rsid w:val="003D4F71"/>
    <w:rsid w:val="003E12B5"/>
    <w:rsid w:val="003E12E4"/>
    <w:rsid w:val="003E1473"/>
    <w:rsid w:val="003E338A"/>
    <w:rsid w:val="003E702E"/>
    <w:rsid w:val="003E7378"/>
    <w:rsid w:val="003F44C7"/>
    <w:rsid w:val="003F4B7A"/>
    <w:rsid w:val="003F5412"/>
    <w:rsid w:val="003F5D73"/>
    <w:rsid w:val="003F783D"/>
    <w:rsid w:val="004033F4"/>
    <w:rsid w:val="00405232"/>
    <w:rsid w:val="0040547B"/>
    <w:rsid w:val="00406E42"/>
    <w:rsid w:val="00407592"/>
    <w:rsid w:val="00410E05"/>
    <w:rsid w:val="00413108"/>
    <w:rsid w:val="00413D83"/>
    <w:rsid w:val="004173F2"/>
    <w:rsid w:val="00417F64"/>
    <w:rsid w:val="00420DEE"/>
    <w:rsid w:val="00421553"/>
    <w:rsid w:val="004215CF"/>
    <w:rsid w:val="0042252E"/>
    <w:rsid w:val="0043102F"/>
    <w:rsid w:val="004356B8"/>
    <w:rsid w:val="004412A0"/>
    <w:rsid w:val="004432B5"/>
    <w:rsid w:val="00443991"/>
    <w:rsid w:val="00447F89"/>
    <w:rsid w:val="0045135B"/>
    <w:rsid w:val="00452844"/>
    <w:rsid w:val="00452A62"/>
    <w:rsid w:val="004547F4"/>
    <w:rsid w:val="00454976"/>
    <w:rsid w:val="00456D2A"/>
    <w:rsid w:val="00461E45"/>
    <w:rsid w:val="004645C6"/>
    <w:rsid w:val="00464EB9"/>
    <w:rsid w:val="00466000"/>
    <w:rsid w:val="004722DD"/>
    <w:rsid w:val="004725D0"/>
    <w:rsid w:val="00473085"/>
    <w:rsid w:val="00477F83"/>
    <w:rsid w:val="00481215"/>
    <w:rsid w:val="00481583"/>
    <w:rsid w:val="00481B62"/>
    <w:rsid w:val="00481F44"/>
    <w:rsid w:val="004826CD"/>
    <w:rsid w:val="00485100"/>
    <w:rsid w:val="00486AB5"/>
    <w:rsid w:val="00490CC6"/>
    <w:rsid w:val="00491604"/>
    <w:rsid w:val="00492DA8"/>
    <w:rsid w:val="00493022"/>
    <w:rsid w:val="0049488A"/>
    <w:rsid w:val="00494F01"/>
    <w:rsid w:val="004976B7"/>
    <w:rsid w:val="004A0173"/>
    <w:rsid w:val="004A3C06"/>
    <w:rsid w:val="004A4315"/>
    <w:rsid w:val="004A54C1"/>
    <w:rsid w:val="004A6E1A"/>
    <w:rsid w:val="004B05CD"/>
    <w:rsid w:val="004B0676"/>
    <w:rsid w:val="004B0AE7"/>
    <w:rsid w:val="004B0C5C"/>
    <w:rsid w:val="004B3FAA"/>
    <w:rsid w:val="004B4D83"/>
    <w:rsid w:val="004B4FCB"/>
    <w:rsid w:val="004C084F"/>
    <w:rsid w:val="004C0F57"/>
    <w:rsid w:val="004C5FB0"/>
    <w:rsid w:val="004D02CF"/>
    <w:rsid w:val="004D32E6"/>
    <w:rsid w:val="004D4890"/>
    <w:rsid w:val="004E474A"/>
    <w:rsid w:val="004E538B"/>
    <w:rsid w:val="004E72A8"/>
    <w:rsid w:val="004F30DF"/>
    <w:rsid w:val="004F3395"/>
    <w:rsid w:val="004F492F"/>
    <w:rsid w:val="004F5E48"/>
    <w:rsid w:val="004F71C7"/>
    <w:rsid w:val="00502C58"/>
    <w:rsid w:val="00510C03"/>
    <w:rsid w:val="00513DB5"/>
    <w:rsid w:val="0051592D"/>
    <w:rsid w:val="00516332"/>
    <w:rsid w:val="005167DF"/>
    <w:rsid w:val="0052287F"/>
    <w:rsid w:val="005244B6"/>
    <w:rsid w:val="00525A2C"/>
    <w:rsid w:val="0053277D"/>
    <w:rsid w:val="0053371C"/>
    <w:rsid w:val="00536BCB"/>
    <w:rsid w:val="00536CA1"/>
    <w:rsid w:val="0053741B"/>
    <w:rsid w:val="00541053"/>
    <w:rsid w:val="005411C2"/>
    <w:rsid w:val="00541540"/>
    <w:rsid w:val="00541F73"/>
    <w:rsid w:val="00544D45"/>
    <w:rsid w:val="00550585"/>
    <w:rsid w:val="00551AA8"/>
    <w:rsid w:val="00552B2D"/>
    <w:rsid w:val="005540FA"/>
    <w:rsid w:val="00554B9A"/>
    <w:rsid w:val="00554C84"/>
    <w:rsid w:val="00560D20"/>
    <w:rsid w:val="0056796B"/>
    <w:rsid w:val="00571098"/>
    <w:rsid w:val="005732D3"/>
    <w:rsid w:val="00574579"/>
    <w:rsid w:val="00574BF0"/>
    <w:rsid w:val="00575DAD"/>
    <w:rsid w:val="00575DE3"/>
    <w:rsid w:val="00576B01"/>
    <w:rsid w:val="00576F10"/>
    <w:rsid w:val="005779A9"/>
    <w:rsid w:val="0058009D"/>
    <w:rsid w:val="00582F1F"/>
    <w:rsid w:val="00583C5F"/>
    <w:rsid w:val="005851CC"/>
    <w:rsid w:val="005861D7"/>
    <w:rsid w:val="00591A9B"/>
    <w:rsid w:val="00591D43"/>
    <w:rsid w:val="0059317A"/>
    <w:rsid w:val="00594689"/>
    <w:rsid w:val="005962BF"/>
    <w:rsid w:val="00597039"/>
    <w:rsid w:val="005A182D"/>
    <w:rsid w:val="005A2B54"/>
    <w:rsid w:val="005A44D2"/>
    <w:rsid w:val="005A4FFD"/>
    <w:rsid w:val="005A598E"/>
    <w:rsid w:val="005A6DFF"/>
    <w:rsid w:val="005A6F51"/>
    <w:rsid w:val="005A6FF0"/>
    <w:rsid w:val="005B1B4A"/>
    <w:rsid w:val="005B7864"/>
    <w:rsid w:val="005C203F"/>
    <w:rsid w:val="005C2511"/>
    <w:rsid w:val="005C285A"/>
    <w:rsid w:val="005C5A11"/>
    <w:rsid w:val="005C7EC4"/>
    <w:rsid w:val="005D1154"/>
    <w:rsid w:val="005D1730"/>
    <w:rsid w:val="005D30D4"/>
    <w:rsid w:val="005D3537"/>
    <w:rsid w:val="005D4009"/>
    <w:rsid w:val="005D60FF"/>
    <w:rsid w:val="005D6DD9"/>
    <w:rsid w:val="005D6ED3"/>
    <w:rsid w:val="005E5001"/>
    <w:rsid w:val="005E5E78"/>
    <w:rsid w:val="005E641C"/>
    <w:rsid w:val="005E6E54"/>
    <w:rsid w:val="005E70A1"/>
    <w:rsid w:val="005E7571"/>
    <w:rsid w:val="005E7B91"/>
    <w:rsid w:val="005F1637"/>
    <w:rsid w:val="005F1956"/>
    <w:rsid w:val="005F3CE6"/>
    <w:rsid w:val="005F3EB1"/>
    <w:rsid w:val="005F3F89"/>
    <w:rsid w:val="005F518A"/>
    <w:rsid w:val="005F66F5"/>
    <w:rsid w:val="005F683D"/>
    <w:rsid w:val="00600D02"/>
    <w:rsid w:val="006015E1"/>
    <w:rsid w:val="00602B2A"/>
    <w:rsid w:val="00602EDF"/>
    <w:rsid w:val="0060684D"/>
    <w:rsid w:val="0061239D"/>
    <w:rsid w:val="00612479"/>
    <w:rsid w:val="00612CB6"/>
    <w:rsid w:val="00616442"/>
    <w:rsid w:val="00622C4D"/>
    <w:rsid w:val="006231CB"/>
    <w:rsid w:val="00626220"/>
    <w:rsid w:val="0062635D"/>
    <w:rsid w:val="00627987"/>
    <w:rsid w:val="00632184"/>
    <w:rsid w:val="00637F5F"/>
    <w:rsid w:val="00642F0A"/>
    <w:rsid w:val="00643025"/>
    <w:rsid w:val="006437C9"/>
    <w:rsid w:val="006451D9"/>
    <w:rsid w:val="00647A96"/>
    <w:rsid w:val="006532C2"/>
    <w:rsid w:val="006535C2"/>
    <w:rsid w:val="00654908"/>
    <w:rsid w:val="00654D8B"/>
    <w:rsid w:val="00656C77"/>
    <w:rsid w:val="00660129"/>
    <w:rsid w:val="0066365B"/>
    <w:rsid w:val="00663DA2"/>
    <w:rsid w:val="0066791B"/>
    <w:rsid w:val="00670A70"/>
    <w:rsid w:val="006730F6"/>
    <w:rsid w:val="00676D6F"/>
    <w:rsid w:val="00680385"/>
    <w:rsid w:val="006808CD"/>
    <w:rsid w:val="00680B46"/>
    <w:rsid w:val="00681F8A"/>
    <w:rsid w:val="00682293"/>
    <w:rsid w:val="00682358"/>
    <w:rsid w:val="00683D9E"/>
    <w:rsid w:val="00684159"/>
    <w:rsid w:val="006844CF"/>
    <w:rsid w:val="0068524D"/>
    <w:rsid w:val="00685BB2"/>
    <w:rsid w:val="006872AD"/>
    <w:rsid w:val="00690492"/>
    <w:rsid w:val="00690F00"/>
    <w:rsid w:val="00691568"/>
    <w:rsid w:val="006940AC"/>
    <w:rsid w:val="0069450B"/>
    <w:rsid w:val="00696F24"/>
    <w:rsid w:val="00697344"/>
    <w:rsid w:val="006A1D8A"/>
    <w:rsid w:val="006B3F18"/>
    <w:rsid w:val="006B5388"/>
    <w:rsid w:val="006B574B"/>
    <w:rsid w:val="006B7863"/>
    <w:rsid w:val="006B7D83"/>
    <w:rsid w:val="006C07E1"/>
    <w:rsid w:val="006C141C"/>
    <w:rsid w:val="006C19AB"/>
    <w:rsid w:val="006C2683"/>
    <w:rsid w:val="006C5B84"/>
    <w:rsid w:val="006D195F"/>
    <w:rsid w:val="006D3222"/>
    <w:rsid w:val="006D4259"/>
    <w:rsid w:val="006E2430"/>
    <w:rsid w:val="006E3F8B"/>
    <w:rsid w:val="006E483A"/>
    <w:rsid w:val="006E5083"/>
    <w:rsid w:val="006E5DB2"/>
    <w:rsid w:val="006E70FD"/>
    <w:rsid w:val="006F0BDD"/>
    <w:rsid w:val="006F0E88"/>
    <w:rsid w:val="006F1494"/>
    <w:rsid w:val="006F1F9B"/>
    <w:rsid w:val="006F34E2"/>
    <w:rsid w:val="006F370D"/>
    <w:rsid w:val="006F4105"/>
    <w:rsid w:val="006F44E3"/>
    <w:rsid w:val="006F7213"/>
    <w:rsid w:val="007005A9"/>
    <w:rsid w:val="0070078F"/>
    <w:rsid w:val="00702D04"/>
    <w:rsid w:val="00702F38"/>
    <w:rsid w:val="007055DA"/>
    <w:rsid w:val="0070687E"/>
    <w:rsid w:val="00712092"/>
    <w:rsid w:val="00714C0A"/>
    <w:rsid w:val="0071754F"/>
    <w:rsid w:val="007179DE"/>
    <w:rsid w:val="007204D8"/>
    <w:rsid w:val="007251AD"/>
    <w:rsid w:val="007307BE"/>
    <w:rsid w:val="0073524C"/>
    <w:rsid w:val="00735AB5"/>
    <w:rsid w:val="007367DF"/>
    <w:rsid w:val="00737A63"/>
    <w:rsid w:val="0074271F"/>
    <w:rsid w:val="00742EAC"/>
    <w:rsid w:val="007433C2"/>
    <w:rsid w:val="007445DB"/>
    <w:rsid w:val="00751378"/>
    <w:rsid w:val="0075453D"/>
    <w:rsid w:val="007574A6"/>
    <w:rsid w:val="007622B2"/>
    <w:rsid w:val="00762F91"/>
    <w:rsid w:val="00763C19"/>
    <w:rsid w:val="00763E23"/>
    <w:rsid w:val="007661E0"/>
    <w:rsid w:val="0076749D"/>
    <w:rsid w:val="00770FFF"/>
    <w:rsid w:val="0077112D"/>
    <w:rsid w:val="00771A6B"/>
    <w:rsid w:val="007750ED"/>
    <w:rsid w:val="00776BB9"/>
    <w:rsid w:val="00781412"/>
    <w:rsid w:val="00786174"/>
    <w:rsid w:val="0078651F"/>
    <w:rsid w:val="00786B86"/>
    <w:rsid w:val="00787ABC"/>
    <w:rsid w:val="0079043C"/>
    <w:rsid w:val="007907A3"/>
    <w:rsid w:val="00796DF4"/>
    <w:rsid w:val="007A1736"/>
    <w:rsid w:val="007A3DC3"/>
    <w:rsid w:val="007A5D2B"/>
    <w:rsid w:val="007A5DD7"/>
    <w:rsid w:val="007B2110"/>
    <w:rsid w:val="007B57EA"/>
    <w:rsid w:val="007B61E2"/>
    <w:rsid w:val="007C354F"/>
    <w:rsid w:val="007C4D0D"/>
    <w:rsid w:val="007C6CC8"/>
    <w:rsid w:val="007C7AC4"/>
    <w:rsid w:val="007D15EC"/>
    <w:rsid w:val="007D1DEF"/>
    <w:rsid w:val="007D21EC"/>
    <w:rsid w:val="007D594B"/>
    <w:rsid w:val="007D6A7E"/>
    <w:rsid w:val="007D77C5"/>
    <w:rsid w:val="007E08CF"/>
    <w:rsid w:val="007E20D0"/>
    <w:rsid w:val="007E22F7"/>
    <w:rsid w:val="007E2A4A"/>
    <w:rsid w:val="007E4AAB"/>
    <w:rsid w:val="007E5686"/>
    <w:rsid w:val="007F0AF3"/>
    <w:rsid w:val="007F0CBA"/>
    <w:rsid w:val="007F0F06"/>
    <w:rsid w:val="007F1222"/>
    <w:rsid w:val="007F126A"/>
    <w:rsid w:val="007F2C2D"/>
    <w:rsid w:val="007F2CCC"/>
    <w:rsid w:val="007F2E9A"/>
    <w:rsid w:val="007F485C"/>
    <w:rsid w:val="007F51C8"/>
    <w:rsid w:val="007F73B1"/>
    <w:rsid w:val="007F7500"/>
    <w:rsid w:val="007F7A26"/>
    <w:rsid w:val="00802A04"/>
    <w:rsid w:val="0080348D"/>
    <w:rsid w:val="0080684F"/>
    <w:rsid w:val="0081383C"/>
    <w:rsid w:val="00820DEF"/>
    <w:rsid w:val="0082141D"/>
    <w:rsid w:val="00821C5D"/>
    <w:rsid w:val="0082226B"/>
    <w:rsid w:val="00822545"/>
    <w:rsid w:val="0082267E"/>
    <w:rsid w:val="00823401"/>
    <w:rsid w:val="00823E3A"/>
    <w:rsid w:val="00823F8C"/>
    <w:rsid w:val="00824A67"/>
    <w:rsid w:val="00824F96"/>
    <w:rsid w:val="00827790"/>
    <w:rsid w:val="0083031C"/>
    <w:rsid w:val="00831682"/>
    <w:rsid w:val="00833BB8"/>
    <w:rsid w:val="00834F4B"/>
    <w:rsid w:val="00837F34"/>
    <w:rsid w:val="00840229"/>
    <w:rsid w:val="00841C42"/>
    <w:rsid w:val="00844302"/>
    <w:rsid w:val="00845841"/>
    <w:rsid w:val="00846B7D"/>
    <w:rsid w:val="00850611"/>
    <w:rsid w:val="00855293"/>
    <w:rsid w:val="00856E27"/>
    <w:rsid w:val="00857128"/>
    <w:rsid w:val="00864178"/>
    <w:rsid w:val="008655F1"/>
    <w:rsid w:val="00865740"/>
    <w:rsid w:val="0086675A"/>
    <w:rsid w:val="008667FC"/>
    <w:rsid w:val="00867210"/>
    <w:rsid w:val="008750E6"/>
    <w:rsid w:val="0087571C"/>
    <w:rsid w:val="00875DBB"/>
    <w:rsid w:val="00875F2D"/>
    <w:rsid w:val="00877323"/>
    <w:rsid w:val="00880902"/>
    <w:rsid w:val="0088135B"/>
    <w:rsid w:val="0088194C"/>
    <w:rsid w:val="00883BDE"/>
    <w:rsid w:val="008847C0"/>
    <w:rsid w:val="00887393"/>
    <w:rsid w:val="008932B4"/>
    <w:rsid w:val="00894558"/>
    <w:rsid w:val="008959E0"/>
    <w:rsid w:val="00895BF8"/>
    <w:rsid w:val="0089749D"/>
    <w:rsid w:val="008A3FA8"/>
    <w:rsid w:val="008A439C"/>
    <w:rsid w:val="008A6DE8"/>
    <w:rsid w:val="008B0C66"/>
    <w:rsid w:val="008C067C"/>
    <w:rsid w:val="008C3171"/>
    <w:rsid w:val="008C31FF"/>
    <w:rsid w:val="008C6453"/>
    <w:rsid w:val="008C798E"/>
    <w:rsid w:val="008C7FC4"/>
    <w:rsid w:val="008E162C"/>
    <w:rsid w:val="008E299B"/>
    <w:rsid w:val="008E2D79"/>
    <w:rsid w:val="008E2D7B"/>
    <w:rsid w:val="008E31D9"/>
    <w:rsid w:val="008E62F2"/>
    <w:rsid w:val="008E742F"/>
    <w:rsid w:val="008F1F58"/>
    <w:rsid w:val="008F2A3D"/>
    <w:rsid w:val="008F3187"/>
    <w:rsid w:val="008F4B7C"/>
    <w:rsid w:val="008F6088"/>
    <w:rsid w:val="008F6E5D"/>
    <w:rsid w:val="00907B31"/>
    <w:rsid w:val="00913FC2"/>
    <w:rsid w:val="0091779D"/>
    <w:rsid w:val="00921BE3"/>
    <w:rsid w:val="00921C57"/>
    <w:rsid w:val="009220C9"/>
    <w:rsid w:val="00922603"/>
    <w:rsid w:val="009309DD"/>
    <w:rsid w:val="0093400F"/>
    <w:rsid w:val="009348F4"/>
    <w:rsid w:val="009352DA"/>
    <w:rsid w:val="00940942"/>
    <w:rsid w:val="00943931"/>
    <w:rsid w:val="00946142"/>
    <w:rsid w:val="00950627"/>
    <w:rsid w:val="009556FD"/>
    <w:rsid w:val="009562F5"/>
    <w:rsid w:val="009572E4"/>
    <w:rsid w:val="0096030D"/>
    <w:rsid w:val="009603E2"/>
    <w:rsid w:val="009604C9"/>
    <w:rsid w:val="009620D9"/>
    <w:rsid w:val="009620E3"/>
    <w:rsid w:val="009639EE"/>
    <w:rsid w:val="0096445B"/>
    <w:rsid w:val="00966063"/>
    <w:rsid w:val="00967419"/>
    <w:rsid w:val="00970DBA"/>
    <w:rsid w:val="00971592"/>
    <w:rsid w:val="0097190B"/>
    <w:rsid w:val="00975184"/>
    <w:rsid w:val="00975223"/>
    <w:rsid w:val="009843FD"/>
    <w:rsid w:val="0099039B"/>
    <w:rsid w:val="0099101B"/>
    <w:rsid w:val="00994EEA"/>
    <w:rsid w:val="009972EB"/>
    <w:rsid w:val="00997925"/>
    <w:rsid w:val="00997A80"/>
    <w:rsid w:val="009A34DD"/>
    <w:rsid w:val="009A3903"/>
    <w:rsid w:val="009A4525"/>
    <w:rsid w:val="009A6260"/>
    <w:rsid w:val="009B007E"/>
    <w:rsid w:val="009B2B0B"/>
    <w:rsid w:val="009B3038"/>
    <w:rsid w:val="009B5C3D"/>
    <w:rsid w:val="009B5C99"/>
    <w:rsid w:val="009B7A96"/>
    <w:rsid w:val="009C10E4"/>
    <w:rsid w:val="009C3699"/>
    <w:rsid w:val="009C5765"/>
    <w:rsid w:val="009C6C52"/>
    <w:rsid w:val="009D0B63"/>
    <w:rsid w:val="009D350E"/>
    <w:rsid w:val="009D53CB"/>
    <w:rsid w:val="009D6DC4"/>
    <w:rsid w:val="009D6EF3"/>
    <w:rsid w:val="009D764B"/>
    <w:rsid w:val="009D76A6"/>
    <w:rsid w:val="009E18EA"/>
    <w:rsid w:val="009E224A"/>
    <w:rsid w:val="009E3F5D"/>
    <w:rsid w:val="009E434B"/>
    <w:rsid w:val="009E4F7A"/>
    <w:rsid w:val="009E737D"/>
    <w:rsid w:val="009E7573"/>
    <w:rsid w:val="009F549A"/>
    <w:rsid w:val="00A0330B"/>
    <w:rsid w:val="00A04D04"/>
    <w:rsid w:val="00A14214"/>
    <w:rsid w:val="00A14408"/>
    <w:rsid w:val="00A159FB"/>
    <w:rsid w:val="00A206C5"/>
    <w:rsid w:val="00A2175A"/>
    <w:rsid w:val="00A23FFD"/>
    <w:rsid w:val="00A4045F"/>
    <w:rsid w:val="00A41A82"/>
    <w:rsid w:val="00A43398"/>
    <w:rsid w:val="00A43C61"/>
    <w:rsid w:val="00A4536A"/>
    <w:rsid w:val="00A460E5"/>
    <w:rsid w:val="00A4666E"/>
    <w:rsid w:val="00A5288C"/>
    <w:rsid w:val="00A53921"/>
    <w:rsid w:val="00A53F9E"/>
    <w:rsid w:val="00A557FD"/>
    <w:rsid w:val="00A57879"/>
    <w:rsid w:val="00A57BA4"/>
    <w:rsid w:val="00A61153"/>
    <w:rsid w:val="00A63A15"/>
    <w:rsid w:val="00A64B52"/>
    <w:rsid w:val="00A66E87"/>
    <w:rsid w:val="00A6703A"/>
    <w:rsid w:val="00A723B7"/>
    <w:rsid w:val="00A72E05"/>
    <w:rsid w:val="00A75C26"/>
    <w:rsid w:val="00A80FB1"/>
    <w:rsid w:val="00A81F85"/>
    <w:rsid w:val="00A81FFC"/>
    <w:rsid w:val="00A866B8"/>
    <w:rsid w:val="00A8728E"/>
    <w:rsid w:val="00A87357"/>
    <w:rsid w:val="00A91BD8"/>
    <w:rsid w:val="00A935CE"/>
    <w:rsid w:val="00A95A40"/>
    <w:rsid w:val="00A95FA7"/>
    <w:rsid w:val="00A9764B"/>
    <w:rsid w:val="00AA58C8"/>
    <w:rsid w:val="00AB48E3"/>
    <w:rsid w:val="00AB5DA1"/>
    <w:rsid w:val="00AB69A5"/>
    <w:rsid w:val="00AB7B96"/>
    <w:rsid w:val="00AC3440"/>
    <w:rsid w:val="00AC3A09"/>
    <w:rsid w:val="00AC4E08"/>
    <w:rsid w:val="00AC67F0"/>
    <w:rsid w:val="00AC6EBC"/>
    <w:rsid w:val="00AD00EB"/>
    <w:rsid w:val="00AD0D23"/>
    <w:rsid w:val="00AD35E1"/>
    <w:rsid w:val="00AD637B"/>
    <w:rsid w:val="00AD63B7"/>
    <w:rsid w:val="00AD7197"/>
    <w:rsid w:val="00AE08B4"/>
    <w:rsid w:val="00AE1B7F"/>
    <w:rsid w:val="00AE1BFB"/>
    <w:rsid w:val="00AE1F81"/>
    <w:rsid w:val="00AE1FE5"/>
    <w:rsid w:val="00AE2522"/>
    <w:rsid w:val="00AE3F08"/>
    <w:rsid w:val="00AE420F"/>
    <w:rsid w:val="00AE7C24"/>
    <w:rsid w:val="00AF0A1A"/>
    <w:rsid w:val="00AF22C8"/>
    <w:rsid w:val="00AF3100"/>
    <w:rsid w:val="00AF3EE6"/>
    <w:rsid w:val="00AF42FE"/>
    <w:rsid w:val="00AF679C"/>
    <w:rsid w:val="00B003AF"/>
    <w:rsid w:val="00B005B7"/>
    <w:rsid w:val="00B0195B"/>
    <w:rsid w:val="00B0198F"/>
    <w:rsid w:val="00B01BEC"/>
    <w:rsid w:val="00B035B7"/>
    <w:rsid w:val="00B04A61"/>
    <w:rsid w:val="00B05CA7"/>
    <w:rsid w:val="00B05E98"/>
    <w:rsid w:val="00B07A10"/>
    <w:rsid w:val="00B12725"/>
    <w:rsid w:val="00B150C2"/>
    <w:rsid w:val="00B16F58"/>
    <w:rsid w:val="00B25A5B"/>
    <w:rsid w:val="00B26E4E"/>
    <w:rsid w:val="00B274CA"/>
    <w:rsid w:val="00B306AF"/>
    <w:rsid w:val="00B30BDA"/>
    <w:rsid w:val="00B3440D"/>
    <w:rsid w:val="00B34E42"/>
    <w:rsid w:val="00B34EFA"/>
    <w:rsid w:val="00B35075"/>
    <w:rsid w:val="00B351A9"/>
    <w:rsid w:val="00B36576"/>
    <w:rsid w:val="00B377D3"/>
    <w:rsid w:val="00B4029E"/>
    <w:rsid w:val="00B40CC8"/>
    <w:rsid w:val="00B4389A"/>
    <w:rsid w:val="00B4422A"/>
    <w:rsid w:val="00B466D3"/>
    <w:rsid w:val="00B50CC8"/>
    <w:rsid w:val="00B55E5E"/>
    <w:rsid w:val="00B55EE4"/>
    <w:rsid w:val="00B61B2F"/>
    <w:rsid w:val="00B61E08"/>
    <w:rsid w:val="00B679A3"/>
    <w:rsid w:val="00B70354"/>
    <w:rsid w:val="00B7435F"/>
    <w:rsid w:val="00B74F8B"/>
    <w:rsid w:val="00B76532"/>
    <w:rsid w:val="00B766A6"/>
    <w:rsid w:val="00B90049"/>
    <w:rsid w:val="00B90A12"/>
    <w:rsid w:val="00B90DE2"/>
    <w:rsid w:val="00B911FE"/>
    <w:rsid w:val="00B930B5"/>
    <w:rsid w:val="00BA1190"/>
    <w:rsid w:val="00BA3AF4"/>
    <w:rsid w:val="00BA413C"/>
    <w:rsid w:val="00BB07BE"/>
    <w:rsid w:val="00BB5F6E"/>
    <w:rsid w:val="00BB7B8A"/>
    <w:rsid w:val="00BB7EFB"/>
    <w:rsid w:val="00BC3F75"/>
    <w:rsid w:val="00BC45E5"/>
    <w:rsid w:val="00BC5247"/>
    <w:rsid w:val="00BD2539"/>
    <w:rsid w:val="00BD528A"/>
    <w:rsid w:val="00BE0010"/>
    <w:rsid w:val="00BE2607"/>
    <w:rsid w:val="00BE2D32"/>
    <w:rsid w:val="00BE2F09"/>
    <w:rsid w:val="00BE4DD2"/>
    <w:rsid w:val="00BE66FF"/>
    <w:rsid w:val="00BE72FD"/>
    <w:rsid w:val="00BF25C0"/>
    <w:rsid w:val="00BF47D2"/>
    <w:rsid w:val="00C0209D"/>
    <w:rsid w:val="00C03566"/>
    <w:rsid w:val="00C05A22"/>
    <w:rsid w:val="00C06116"/>
    <w:rsid w:val="00C06D26"/>
    <w:rsid w:val="00C1048A"/>
    <w:rsid w:val="00C11BC0"/>
    <w:rsid w:val="00C11BFF"/>
    <w:rsid w:val="00C11FA8"/>
    <w:rsid w:val="00C137BE"/>
    <w:rsid w:val="00C15972"/>
    <w:rsid w:val="00C207AA"/>
    <w:rsid w:val="00C207B1"/>
    <w:rsid w:val="00C222E8"/>
    <w:rsid w:val="00C228BD"/>
    <w:rsid w:val="00C25418"/>
    <w:rsid w:val="00C25790"/>
    <w:rsid w:val="00C26932"/>
    <w:rsid w:val="00C30E68"/>
    <w:rsid w:val="00C31555"/>
    <w:rsid w:val="00C33BED"/>
    <w:rsid w:val="00C360AC"/>
    <w:rsid w:val="00C36F37"/>
    <w:rsid w:val="00C40AA9"/>
    <w:rsid w:val="00C41CBD"/>
    <w:rsid w:val="00C43DA0"/>
    <w:rsid w:val="00C43E85"/>
    <w:rsid w:val="00C44104"/>
    <w:rsid w:val="00C443B9"/>
    <w:rsid w:val="00C46868"/>
    <w:rsid w:val="00C50542"/>
    <w:rsid w:val="00C52983"/>
    <w:rsid w:val="00C56915"/>
    <w:rsid w:val="00C60215"/>
    <w:rsid w:val="00C60392"/>
    <w:rsid w:val="00C6243D"/>
    <w:rsid w:val="00C62DE3"/>
    <w:rsid w:val="00C63C0C"/>
    <w:rsid w:val="00C65BC7"/>
    <w:rsid w:val="00C6740F"/>
    <w:rsid w:val="00C7152E"/>
    <w:rsid w:val="00C75683"/>
    <w:rsid w:val="00C775FE"/>
    <w:rsid w:val="00C82133"/>
    <w:rsid w:val="00C8238D"/>
    <w:rsid w:val="00C83E0A"/>
    <w:rsid w:val="00C840AD"/>
    <w:rsid w:val="00C84A3C"/>
    <w:rsid w:val="00C91305"/>
    <w:rsid w:val="00C9432A"/>
    <w:rsid w:val="00C95518"/>
    <w:rsid w:val="00C963CB"/>
    <w:rsid w:val="00C96622"/>
    <w:rsid w:val="00CA1288"/>
    <w:rsid w:val="00CA23A3"/>
    <w:rsid w:val="00CA36B7"/>
    <w:rsid w:val="00CA5159"/>
    <w:rsid w:val="00CB522C"/>
    <w:rsid w:val="00CB5FBD"/>
    <w:rsid w:val="00CB6407"/>
    <w:rsid w:val="00CB6B0E"/>
    <w:rsid w:val="00CC250C"/>
    <w:rsid w:val="00CC6C9E"/>
    <w:rsid w:val="00CD0312"/>
    <w:rsid w:val="00CD20D5"/>
    <w:rsid w:val="00CD4746"/>
    <w:rsid w:val="00CD4B50"/>
    <w:rsid w:val="00CD6209"/>
    <w:rsid w:val="00CD6454"/>
    <w:rsid w:val="00CE11C5"/>
    <w:rsid w:val="00CE20BB"/>
    <w:rsid w:val="00CE6677"/>
    <w:rsid w:val="00CE6FBC"/>
    <w:rsid w:val="00CF3C60"/>
    <w:rsid w:val="00CF61EB"/>
    <w:rsid w:val="00CF649C"/>
    <w:rsid w:val="00CF67A4"/>
    <w:rsid w:val="00D009C7"/>
    <w:rsid w:val="00D00A57"/>
    <w:rsid w:val="00D03A84"/>
    <w:rsid w:val="00D04361"/>
    <w:rsid w:val="00D05384"/>
    <w:rsid w:val="00D10BAD"/>
    <w:rsid w:val="00D12372"/>
    <w:rsid w:val="00D13555"/>
    <w:rsid w:val="00D164E4"/>
    <w:rsid w:val="00D16F5C"/>
    <w:rsid w:val="00D2444C"/>
    <w:rsid w:val="00D246E1"/>
    <w:rsid w:val="00D24ACA"/>
    <w:rsid w:val="00D2783F"/>
    <w:rsid w:val="00D31770"/>
    <w:rsid w:val="00D3200E"/>
    <w:rsid w:val="00D3255A"/>
    <w:rsid w:val="00D32ACA"/>
    <w:rsid w:val="00D32F06"/>
    <w:rsid w:val="00D34B0E"/>
    <w:rsid w:val="00D34EB4"/>
    <w:rsid w:val="00D36029"/>
    <w:rsid w:val="00D36F8C"/>
    <w:rsid w:val="00D46518"/>
    <w:rsid w:val="00D47B44"/>
    <w:rsid w:val="00D520DE"/>
    <w:rsid w:val="00D52336"/>
    <w:rsid w:val="00D572FD"/>
    <w:rsid w:val="00D578E8"/>
    <w:rsid w:val="00D6137C"/>
    <w:rsid w:val="00D635F7"/>
    <w:rsid w:val="00D66850"/>
    <w:rsid w:val="00D67BE7"/>
    <w:rsid w:val="00D72685"/>
    <w:rsid w:val="00D73F03"/>
    <w:rsid w:val="00D75B14"/>
    <w:rsid w:val="00D76404"/>
    <w:rsid w:val="00D76A1D"/>
    <w:rsid w:val="00D805AD"/>
    <w:rsid w:val="00D82537"/>
    <w:rsid w:val="00D83522"/>
    <w:rsid w:val="00D835F6"/>
    <w:rsid w:val="00D84703"/>
    <w:rsid w:val="00D84E28"/>
    <w:rsid w:val="00D84FF6"/>
    <w:rsid w:val="00D86B4B"/>
    <w:rsid w:val="00D919CF"/>
    <w:rsid w:val="00D91E3C"/>
    <w:rsid w:val="00D925C2"/>
    <w:rsid w:val="00D934D2"/>
    <w:rsid w:val="00D9662B"/>
    <w:rsid w:val="00DA0332"/>
    <w:rsid w:val="00DA2F68"/>
    <w:rsid w:val="00DA3B36"/>
    <w:rsid w:val="00DA4377"/>
    <w:rsid w:val="00DA7EB3"/>
    <w:rsid w:val="00DB09D2"/>
    <w:rsid w:val="00DB0D8C"/>
    <w:rsid w:val="00DB17D6"/>
    <w:rsid w:val="00DB1D1B"/>
    <w:rsid w:val="00DB1FC3"/>
    <w:rsid w:val="00DB354B"/>
    <w:rsid w:val="00DB3B30"/>
    <w:rsid w:val="00DB3C81"/>
    <w:rsid w:val="00DB71B0"/>
    <w:rsid w:val="00DB7CBD"/>
    <w:rsid w:val="00DC0CAF"/>
    <w:rsid w:val="00DC1998"/>
    <w:rsid w:val="00DC1DCE"/>
    <w:rsid w:val="00DC233B"/>
    <w:rsid w:val="00DC30CF"/>
    <w:rsid w:val="00DC5BD1"/>
    <w:rsid w:val="00DC7A7C"/>
    <w:rsid w:val="00DD1621"/>
    <w:rsid w:val="00DD38CF"/>
    <w:rsid w:val="00DD3EE2"/>
    <w:rsid w:val="00DD6249"/>
    <w:rsid w:val="00DE0B35"/>
    <w:rsid w:val="00DE0D05"/>
    <w:rsid w:val="00DE1622"/>
    <w:rsid w:val="00DE1C82"/>
    <w:rsid w:val="00DE1DF6"/>
    <w:rsid w:val="00DE28C8"/>
    <w:rsid w:val="00DE3594"/>
    <w:rsid w:val="00DE5735"/>
    <w:rsid w:val="00DF0B58"/>
    <w:rsid w:val="00DF171C"/>
    <w:rsid w:val="00DF193E"/>
    <w:rsid w:val="00DF1EE0"/>
    <w:rsid w:val="00DF2F9C"/>
    <w:rsid w:val="00DF3FEF"/>
    <w:rsid w:val="00DF6772"/>
    <w:rsid w:val="00E01739"/>
    <w:rsid w:val="00E05045"/>
    <w:rsid w:val="00E06B81"/>
    <w:rsid w:val="00E06D96"/>
    <w:rsid w:val="00E076D4"/>
    <w:rsid w:val="00E1248D"/>
    <w:rsid w:val="00E137D2"/>
    <w:rsid w:val="00E16008"/>
    <w:rsid w:val="00E16561"/>
    <w:rsid w:val="00E177BD"/>
    <w:rsid w:val="00E217CB"/>
    <w:rsid w:val="00E22638"/>
    <w:rsid w:val="00E229B2"/>
    <w:rsid w:val="00E23BB6"/>
    <w:rsid w:val="00E2402E"/>
    <w:rsid w:val="00E24322"/>
    <w:rsid w:val="00E306EC"/>
    <w:rsid w:val="00E30845"/>
    <w:rsid w:val="00E31BD3"/>
    <w:rsid w:val="00E35A3B"/>
    <w:rsid w:val="00E37E80"/>
    <w:rsid w:val="00E412C5"/>
    <w:rsid w:val="00E44610"/>
    <w:rsid w:val="00E46F6F"/>
    <w:rsid w:val="00E510A1"/>
    <w:rsid w:val="00E512DB"/>
    <w:rsid w:val="00E51B51"/>
    <w:rsid w:val="00E554DE"/>
    <w:rsid w:val="00E55BC4"/>
    <w:rsid w:val="00E56281"/>
    <w:rsid w:val="00E564BE"/>
    <w:rsid w:val="00E625FA"/>
    <w:rsid w:val="00E65613"/>
    <w:rsid w:val="00E6764D"/>
    <w:rsid w:val="00E70100"/>
    <w:rsid w:val="00E8247B"/>
    <w:rsid w:val="00E83B06"/>
    <w:rsid w:val="00E8635F"/>
    <w:rsid w:val="00E86BD8"/>
    <w:rsid w:val="00E902B5"/>
    <w:rsid w:val="00E91517"/>
    <w:rsid w:val="00E93DF6"/>
    <w:rsid w:val="00E96E71"/>
    <w:rsid w:val="00E97D62"/>
    <w:rsid w:val="00EA1225"/>
    <w:rsid w:val="00EA1AA0"/>
    <w:rsid w:val="00EA6FF9"/>
    <w:rsid w:val="00EB02AF"/>
    <w:rsid w:val="00EB2B99"/>
    <w:rsid w:val="00EB3928"/>
    <w:rsid w:val="00EB452C"/>
    <w:rsid w:val="00EC053E"/>
    <w:rsid w:val="00EC0AB4"/>
    <w:rsid w:val="00EC39F7"/>
    <w:rsid w:val="00EC545C"/>
    <w:rsid w:val="00EC5762"/>
    <w:rsid w:val="00EC5B00"/>
    <w:rsid w:val="00EC5FDE"/>
    <w:rsid w:val="00ED3533"/>
    <w:rsid w:val="00ED4101"/>
    <w:rsid w:val="00ED5064"/>
    <w:rsid w:val="00ED5FEE"/>
    <w:rsid w:val="00ED6A88"/>
    <w:rsid w:val="00ED7CAA"/>
    <w:rsid w:val="00ED7F93"/>
    <w:rsid w:val="00EE2D08"/>
    <w:rsid w:val="00EE4690"/>
    <w:rsid w:val="00EE66B9"/>
    <w:rsid w:val="00EE7D6D"/>
    <w:rsid w:val="00EF6333"/>
    <w:rsid w:val="00EF6EE8"/>
    <w:rsid w:val="00F0255E"/>
    <w:rsid w:val="00F03760"/>
    <w:rsid w:val="00F041E7"/>
    <w:rsid w:val="00F04312"/>
    <w:rsid w:val="00F05560"/>
    <w:rsid w:val="00F05A8C"/>
    <w:rsid w:val="00F05B0E"/>
    <w:rsid w:val="00F12961"/>
    <w:rsid w:val="00F14002"/>
    <w:rsid w:val="00F16E9F"/>
    <w:rsid w:val="00F17626"/>
    <w:rsid w:val="00F17E83"/>
    <w:rsid w:val="00F21193"/>
    <w:rsid w:val="00F2139F"/>
    <w:rsid w:val="00F22450"/>
    <w:rsid w:val="00F23197"/>
    <w:rsid w:val="00F23B56"/>
    <w:rsid w:val="00F23E18"/>
    <w:rsid w:val="00F24E72"/>
    <w:rsid w:val="00F263E0"/>
    <w:rsid w:val="00F31549"/>
    <w:rsid w:val="00F341B1"/>
    <w:rsid w:val="00F34A3B"/>
    <w:rsid w:val="00F374BC"/>
    <w:rsid w:val="00F405E8"/>
    <w:rsid w:val="00F41413"/>
    <w:rsid w:val="00F43A8D"/>
    <w:rsid w:val="00F450F8"/>
    <w:rsid w:val="00F457A5"/>
    <w:rsid w:val="00F45B84"/>
    <w:rsid w:val="00F47FBF"/>
    <w:rsid w:val="00F535F7"/>
    <w:rsid w:val="00F5725F"/>
    <w:rsid w:val="00F574E9"/>
    <w:rsid w:val="00F61338"/>
    <w:rsid w:val="00F64143"/>
    <w:rsid w:val="00F644C8"/>
    <w:rsid w:val="00F64FD3"/>
    <w:rsid w:val="00F71EE1"/>
    <w:rsid w:val="00F741DA"/>
    <w:rsid w:val="00F75BEF"/>
    <w:rsid w:val="00F765DD"/>
    <w:rsid w:val="00F76B72"/>
    <w:rsid w:val="00F76C6C"/>
    <w:rsid w:val="00F76F48"/>
    <w:rsid w:val="00F84031"/>
    <w:rsid w:val="00F843A1"/>
    <w:rsid w:val="00F850C4"/>
    <w:rsid w:val="00F854BE"/>
    <w:rsid w:val="00F86014"/>
    <w:rsid w:val="00F86A96"/>
    <w:rsid w:val="00F906FD"/>
    <w:rsid w:val="00F90D4F"/>
    <w:rsid w:val="00F97B38"/>
    <w:rsid w:val="00FA0245"/>
    <w:rsid w:val="00FA12F6"/>
    <w:rsid w:val="00FA2C06"/>
    <w:rsid w:val="00FA4893"/>
    <w:rsid w:val="00FA5AFB"/>
    <w:rsid w:val="00FB0770"/>
    <w:rsid w:val="00FB0AA5"/>
    <w:rsid w:val="00FB0F82"/>
    <w:rsid w:val="00FB2323"/>
    <w:rsid w:val="00FB4AAF"/>
    <w:rsid w:val="00FB4BAF"/>
    <w:rsid w:val="00FB5AED"/>
    <w:rsid w:val="00FB6C52"/>
    <w:rsid w:val="00FB758B"/>
    <w:rsid w:val="00FC28D2"/>
    <w:rsid w:val="00FC2A12"/>
    <w:rsid w:val="00FC7817"/>
    <w:rsid w:val="00FD0D40"/>
    <w:rsid w:val="00FD145F"/>
    <w:rsid w:val="00FD5E6A"/>
    <w:rsid w:val="00FD7794"/>
    <w:rsid w:val="00FE1384"/>
    <w:rsid w:val="00FE1D77"/>
    <w:rsid w:val="00FE3021"/>
    <w:rsid w:val="00FE3258"/>
    <w:rsid w:val="00FE7B81"/>
    <w:rsid w:val="00FF635A"/>
    <w:rsid w:val="558B41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F0DD2"/>
  <w14:defaultImageDpi w14:val="150"/>
  <w15:docId w15:val="{1A701947-CE99-406D-82F5-52253225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9"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0" w:qFormat="1"/>
    <w:lsdException w:name="Intense Quote" w:uiPriority="1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5" w:qFormat="1"/>
    <w:lsdException w:name="Subtle Reference" w:uiPriority="10" w:qFormat="1"/>
    <w:lsdException w:name="Intense Reference" w:uiPriority="10"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9"/>
    <w:qFormat/>
    <w:rsid w:val="00370A2B"/>
    <w:rPr>
      <w:rFonts w:ascii="Times New Roman" w:eastAsia="Times New Roman" w:hAnsi="Times New Roman"/>
      <w:sz w:val="24"/>
      <w:szCs w:val="24"/>
      <w:lang w:val="pl-PL" w:eastAsia="pl-PL"/>
    </w:rPr>
  </w:style>
  <w:style w:type="paragraph" w:styleId="Titolo1">
    <w:name w:val="heading 1"/>
    <w:basedOn w:val="Normale"/>
    <w:next w:val="BodyText"/>
    <w:link w:val="Titolo1Carattere"/>
    <w:uiPriority w:val="3"/>
    <w:qFormat/>
    <w:rsid w:val="00B4029E"/>
    <w:pPr>
      <w:keepNext/>
      <w:keepLines/>
      <w:pageBreakBefore/>
      <w:numPr>
        <w:numId w:val="5"/>
      </w:numPr>
      <w:pBdr>
        <w:bottom w:val="single" w:sz="4" w:space="1" w:color="4E88C7"/>
      </w:pBdr>
      <w:spacing w:after="320"/>
      <w:outlineLvl w:val="0"/>
    </w:pPr>
    <w:rPr>
      <w:rFonts w:ascii="Calibri" w:eastAsia="MS PGothic" w:hAnsi="Calibri"/>
      <w:b/>
      <w:bCs/>
      <w:color w:val="4C4C4C"/>
      <w:sz w:val="48"/>
      <w:szCs w:val="32"/>
      <w:lang w:val="en-GB" w:eastAsia="en-US"/>
    </w:rPr>
  </w:style>
  <w:style w:type="paragraph" w:styleId="Titolo2">
    <w:name w:val="heading 2"/>
    <w:basedOn w:val="Normale"/>
    <w:next w:val="BodyText"/>
    <w:link w:val="Titolo2Carattere"/>
    <w:uiPriority w:val="3"/>
    <w:qFormat/>
    <w:rsid w:val="00EC5FDE"/>
    <w:pPr>
      <w:keepNext/>
      <w:numPr>
        <w:ilvl w:val="1"/>
        <w:numId w:val="5"/>
      </w:numPr>
      <w:spacing w:before="240" w:after="240"/>
      <w:jc w:val="both"/>
      <w:outlineLvl w:val="1"/>
    </w:pPr>
    <w:rPr>
      <w:rFonts w:ascii="Calibri" w:eastAsia="Calibri" w:hAnsi="Calibri"/>
      <w:b/>
      <w:color w:val="59666D"/>
      <w:sz w:val="32"/>
      <w:szCs w:val="22"/>
      <w:lang w:val="en-GB" w:eastAsia="en-US"/>
    </w:rPr>
  </w:style>
  <w:style w:type="paragraph" w:styleId="Titolo3">
    <w:name w:val="heading 3"/>
    <w:basedOn w:val="Normale"/>
    <w:next w:val="BodyText"/>
    <w:link w:val="Titolo3Carattere"/>
    <w:uiPriority w:val="3"/>
    <w:qFormat/>
    <w:rsid w:val="005A44D2"/>
    <w:pPr>
      <w:numPr>
        <w:ilvl w:val="2"/>
        <w:numId w:val="5"/>
      </w:numPr>
      <w:spacing w:before="240" w:after="240"/>
      <w:outlineLvl w:val="2"/>
    </w:pPr>
    <w:rPr>
      <w:rFonts w:ascii="Calibri" w:eastAsia="MS PGothic" w:hAnsi="Calibri"/>
      <w:b/>
      <w:bCs/>
      <w:color w:val="4C4C4C"/>
      <w:sz w:val="28"/>
      <w:szCs w:val="22"/>
      <w:lang w:val="en-GB" w:eastAsia="en-US"/>
    </w:rPr>
  </w:style>
  <w:style w:type="paragraph" w:styleId="Titolo4">
    <w:name w:val="heading 4"/>
    <w:basedOn w:val="Normale"/>
    <w:next w:val="BodyText"/>
    <w:link w:val="Titolo4Carattere"/>
    <w:uiPriority w:val="3"/>
    <w:qFormat/>
    <w:rsid w:val="00E2402E"/>
    <w:pPr>
      <w:keepNext/>
      <w:numPr>
        <w:ilvl w:val="3"/>
        <w:numId w:val="5"/>
      </w:numPr>
      <w:spacing w:before="240" w:after="60"/>
      <w:outlineLvl w:val="3"/>
    </w:pPr>
    <w:rPr>
      <w:rFonts w:ascii="Calibri" w:hAnsi="Calibri"/>
      <w:b/>
      <w:bCs/>
      <w:color w:val="4C4C4C"/>
      <w:sz w:val="26"/>
      <w:szCs w:val="28"/>
      <w:lang w:val="en-GB" w:eastAsia="en-GB"/>
    </w:rPr>
  </w:style>
  <w:style w:type="paragraph" w:styleId="Titolo5">
    <w:name w:val="heading 5"/>
    <w:basedOn w:val="Normale"/>
    <w:next w:val="BodyText"/>
    <w:link w:val="Titolo5Carattere"/>
    <w:uiPriority w:val="3"/>
    <w:qFormat/>
    <w:rsid w:val="00E2402E"/>
    <w:pPr>
      <w:numPr>
        <w:ilvl w:val="4"/>
        <w:numId w:val="5"/>
      </w:numPr>
      <w:spacing w:before="240" w:after="60"/>
      <w:outlineLvl w:val="4"/>
    </w:pPr>
    <w:rPr>
      <w:rFonts w:ascii="Calibri" w:hAnsi="Calibri"/>
      <w:b/>
      <w:bCs/>
      <w:iCs/>
      <w:color w:val="4C4C4C"/>
      <w:szCs w:val="26"/>
      <w:lang w:val="en-GB" w:eastAsia="en-GB"/>
    </w:rPr>
  </w:style>
  <w:style w:type="paragraph" w:styleId="Titolo6">
    <w:name w:val="heading 6"/>
    <w:basedOn w:val="Normale"/>
    <w:next w:val="BodyText"/>
    <w:link w:val="Titolo6Carattere"/>
    <w:uiPriority w:val="3"/>
    <w:qFormat/>
    <w:rsid w:val="00E2402E"/>
    <w:pPr>
      <w:numPr>
        <w:ilvl w:val="5"/>
        <w:numId w:val="5"/>
      </w:numPr>
      <w:spacing w:before="240" w:after="60"/>
      <w:outlineLvl w:val="5"/>
    </w:pPr>
    <w:rPr>
      <w:rFonts w:ascii="Calibri" w:hAnsi="Calibri"/>
      <w:b/>
      <w:bCs/>
      <w:color w:val="4C4C4C"/>
      <w:sz w:val="22"/>
      <w:szCs w:val="22"/>
      <w:lang w:val="en-GB" w:eastAsia="en-GB"/>
    </w:rPr>
  </w:style>
  <w:style w:type="paragraph" w:styleId="Titolo7">
    <w:name w:val="heading 7"/>
    <w:basedOn w:val="Normale"/>
    <w:next w:val="Normale"/>
    <w:link w:val="Titolo7Carattere"/>
    <w:uiPriority w:val="8"/>
    <w:qFormat/>
    <w:rsid w:val="00656C77"/>
    <w:pPr>
      <w:keepNext/>
      <w:keepLines/>
      <w:numPr>
        <w:ilvl w:val="6"/>
        <w:numId w:val="5"/>
      </w:numPr>
      <w:spacing w:before="200"/>
      <w:jc w:val="both"/>
      <w:outlineLvl w:val="6"/>
    </w:pPr>
    <w:rPr>
      <w:rFonts w:ascii="Calibri" w:eastAsia="MS PGothic" w:hAnsi="Calibri"/>
      <w:i/>
      <w:iCs/>
      <w:color w:val="787878"/>
      <w:sz w:val="22"/>
      <w:szCs w:val="22"/>
      <w:lang w:val="en-GB" w:eastAsia="en-US"/>
    </w:rPr>
  </w:style>
  <w:style w:type="paragraph" w:styleId="Titolo8">
    <w:name w:val="heading 8"/>
    <w:basedOn w:val="Normale"/>
    <w:next w:val="Normale"/>
    <w:link w:val="Titolo8Carattere"/>
    <w:uiPriority w:val="8"/>
    <w:qFormat/>
    <w:rsid w:val="00656C77"/>
    <w:pPr>
      <w:keepNext/>
      <w:keepLines/>
      <w:numPr>
        <w:ilvl w:val="7"/>
        <w:numId w:val="5"/>
      </w:numPr>
      <w:spacing w:before="200"/>
      <w:jc w:val="both"/>
      <w:outlineLvl w:val="7"/>
    </w:pPr>
    <w:rPr>
      <w:rFonts w:ascii="Calibri" w:eastAsia="MS PGothic" w:hAnsi="Calibri"/>
      <w:color w:val="787878"/>
      <w:sz w:val="20"/>
      <w:szCs w:val="20"/>
      <w:lang w:val="en-GB" w:eastAsia="en-US"/>
    </w:rPr>
  </w:style>
  <w:style w:type="paragraph" w:styleId="Titolo9">
    <w:name w:val="heading 9"/>
    <w:basedOn w:val="Normale"/>
    <w:next w:val="Normale"/>
    <w:link w:val="Titolo9Carattere"/>
    <w:uiPriority w:val="8"/>
    <w:qFormat/>
    <w:rsid w:val="00656C77"/>
    <w:pPr>
      <w:keepNext/>
      <w:keepLines/>
      <w:numPr>
        <w:ilvl w:val="8"/>
        <w:numId w:val="5"/>
      </w:numPr>
      <w:spacing w:before="200"/>
      <w:jc w:val="both"/>
      <w:outlineLvl w:val="8"/>
    </w:pPr>
    <w:rPr>
      <w:rFonts w:ascii="Calibri" w:eastAsia="MS PGothic" w:hAnsi="Calibri"/>
      <w:i/>
      <w:iCs/>
      <w:color w:val="787878"/>
      <w:sz w:val="20"/>
      <w:szCs w:val="20"/>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unhideWhenUsed/>
    <w:rsid w:val="00E96E71"/>
    <w:pPr>
      <w:pBdr>
        <w:bottom w:val="single" w:sz="8" w:space="4" w:color="4E88C7"/>
      </w:pBdr>
      <w:spacing w:after="300"/>
      <w:contextualSpacing/>
      <w:jc w:val="both"/>
    </w:pPr>
    <w:rPr>
      <w:rFonts w:ascii="Calibri" w:eastAsia="MS PGothic" w:hAnsi="Calibri"/>
      <w:color w:val="32659D"/>
      <w:spacing w:val="5"/>
      <w:kern w:val="28"/>
      <w:sz w:val="52"/>
      <w:szCs w:val="52"/>
      <w:lang w:val="en-US" w:eastAsia="ja-JP"/>
    </w:rPr>
  </w:style>
  <w:style w:type="character" w:customStyle="1" w:styleId="TitoloCarattere">
    <w:name w:val="Titolo Carattere"/>
    <w:link w:val="Titolo"/>
    <w:uiPriority w:val="10"/>
    <w:rsid w:val="00B30BDA"/>
    <w:rPr>
      <w:rFonts w:eastAsia="MS PGothic"/>
      <w:color w:val="32659D"/>
      <w:spacing w:val="5"/>
      <w:kern w:val="28"/>
      <w:sz w:val="52"/>
      <w:szCs w:val="52"/>
      <w:lang w:val="en-US" w:eastAsia="ja-JP"/>
    </w:rPr>
  </w:style>
  <w:style w:type="paragraph" w:styleId="Sottotitolo">
    <w:name w:val="Subtitle"/>
    <w:basedOn w:val="Normale"/>
    <w:next w:val="Normale"/>
    <w:link w:val="SottotitoloCarattere"/>
    <w:uiPriority w:val="11"/>
    <w:unhideWhenUsed/>
    <w:rsid w:val="00E96E71"/>
    <w:pPr>
      <w:numPr>
        <w:ilvl w:val="1"/>
      </w:numPr>
      <w:spacing w:after="200"/>
      <w:jc w:val="both"/>
    </w:pPr>
    <w:rPr>
      <w:rFonts w:ascii="Calibri" w:eastAsia="MS PGothic" w:hAnsi="Calibri"/>
      <w:i/>
      <w:iCs/>
      <w:color w:val="4E88C7"/>
      <w:spacing w:val="15"/>
      <w:lang w:val="en-US" w:eastAsia="ja-JP"/>
    </w:rPr>
  </w:style>
  <w:style w:type="character" w:customStyle="1" w:styleId="SottotitoloCarattere">
    <w:name w:val="Sottotitolo Carattere"/>
    <w:link w:val="Sottotitolo"/>
    <w:uiPriority w:val="11"/>
    <w:rsid w:val="00B30BDA"/>
    <w:rPr>
      <w:rFonts w:eastAsia="MS PGothic"/>
      <w:i/>
      <w:iCs/>
      <w:color w:val="4E88C7"/>
      <w:spacing w:val="15"/>
      <w:sz w:val="24"/>
      <w:szCs w:val="24"/>
      <w:lang w:val="en-US" w:eastAsia="ja-JP"/>
    </w:rPr>
  </w:style>
  <w:style w:type="paragraph" w:styleId="Testofumetto">
    <w:name w:val="Balloon Text"/>
    <w:basedOn w:val="Normale"/>
    <w:link w:val="TestofumettoCarattere"/>
    <w:uiPriority w:val="99"/>
    <w:semiHidden/>
    <w:unhideWhenUsed/>
    <w:rsid w:val="00E96E71"/>
    <w:pPr>
      <w:jc w:val="both"/>
    </w:pPr>
    <w:rPr>
      <w:rFonts w:ascii="Tahoma" w:eastAsia="Calibri" w:hAnsi="Tahoma" w:cs="Tahoma"/>
      <w:color w:val="59666D"/>
      <w:sz w:val="16"/>
      <w:szCs w:val="16"/>
      <w:lang w:val="en-GB" w:eastAsia="en-US"/>
    </w:rPr>
  </w:style>
  <w:style w:type="character" w:customStyle="1" w:styleId="TestofumettoCarattere">
    <w:name w:val="Testo fumetto Carattere"/>
    <w:link w:val="Testofumetto"/>
    <w:uiPriority w:val="99"/>
    <w:semiHidden/>
    <w:rsid w:val="00E96E71"/>
    <w:rPr>
      <w:rFonts w:ascii="Tahoma" w:hAnsi="Tahoma" w:cs="Tahoma"/>
      <w:sz w:val="16"/>
      <w:szCs w:val="16"/>
      <w:lang w:eastAsia="en-US"/>
    </w:rPr>
  </w:style>
  <w:style w:type="paragraph" w:styleId="Nessunaspaziatura">
    <w:name w:val="No Spacing"/>
    <w:uiPriority w:val="9"/>
    <w:semiHidden/>
    <w:qFormat/>
    <w:rsid w:val="00C96622"/>
    <w:pPr>
      <w:jc w:val="both"/>
    </w:pPr>
    <w:rPr>
      <w:color w:val="59666D"/>
      <w:sz w:val="16"/>
      <w:szCs w:val="22"/>
      <w:lang w:val="en-GB"/>
    </w:rPr>
  </w:style>
  <w:style w:type="paragraph" w:customStyle="1" w:styleId="BodyText">
    <w:name w:val="BodyText"/>
    <w:basedOn w:val="Normale"/>
    <w:link w:val="BodyTextChar"/>
    <w:qFormat/>
    <w:rsid w:val="00D10BAD"/>
    <w:pPr>
      <w:spacing w:after="200"/>
      <w:jc w:val="both"/>
    </w:pPr>
    <w:rPr>
      <w:rFonts w:ascii="Calibri" w:eastAsia="Calibri" w:hAnsi="Calibri"/>
      <w:color w:val="59666D"/>
      <w:sz w:val="22"/>
      <w:szCs w:val="22"/>
      <w:lang w:val="en-GB" w:eastAsia="en-US"/>
    </w:rPr>
  </w:style>
  <w:style w:type="table" w:styleId="Sfondochiaro-Colore6">
    <w:name w:val="Light Shading Accent 6"/>
    <w:basedOn w:val="Tabellanormale"/>
    <w:uiPriority w:val="60"/>
    <w:rsid w:val="00E96E71"/>
    <w:rPr>
      <w:color w:val="006860"/>
    </w:rPr>
    <w:tblPr>
      <w:tblStyleRowBandSize w:val="1"/>
      <w:tblStyleColBandSize w:val="1"/>
      <w:tblBorders>
        <w:top w:val="single" w:sz="8" w:space="0" w:color="008C82"/>
        <w:bottom w:val="single" w:sz="8" w:space="0" w:color="008C82"/>
      </w:tblBorders>
    </w:tblPr>
    <w:tblStylePr w:type="firstRow">
      <w:pPr>
        <w:spacing w:before="0" w:after="0" w:line="240" w:lineRule="auto"/>
      </w:pPr>
      <w:rPr>
        <w:b/>
        <w:bCs/>
      </w:rPr>
      <w:tblPr/>
      <w:tcPr>
        <w:tcBorders>
          <w:top w:val="single" w:sz="8" w:space="0" w:color="008C82"/>
          <w:left w:val="nil"/>
          <w:bottom w:val="single" w:sz="8" w:space="0" w:color="008C82"/>
          <w:right w:val="nil"/>
          <w:insideH w:val="nil"/>
          <w:insideV w:val="nil"/>
        </w:tcBorders>
      </w:tcPr>
    </w:tblStylePr>
    <w:tblStylePr w:type="lastRow">
      <w:pPr>
        <w:spacing w:before="0" w:after="0" w:line="240" w:lineRule="auto"/>
      </w:pPr>
      <w:rPr>
        <w:b/>
        <w:bCs/>
      </w:rPr>
      <w:tblPr/>
      <w:tcPr>
        <w:tcBorders>
          <w:top w:val="single" w:sz="8" w:space="0" w:color="008C82"/>
          <w:left w:val="nil"/>
          <w:bottom w:val="single" w:sz="8" w:space="0" w:color="008C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F8"/>
      </w:tcPr>
    </w:tblStylePr>
    <w:tblStylePr w:type="band1Horz">
      <w:tblPr/>
      <w:tcPr>
        <w:tcBorders>
          <w:left w:val="nil"/>
          <w:right w:val="nil"/>
          <w:insideH w:val="nil"/>
          <w:insideV w:val="nil"/>
        </w:tcBorders>
        <w:shd w:val="clear" w:color="auto" w:fill="A3FFF8"/>
      </w:tcPr>
    </w:tblStylePr>
  </w:style>
  <w:style w:type="table" w:styleId="Elencochiaro">
    <w:name w:val="Light List"/>
    <w:basedOn w:val="Tabellanormale"/>
    <w:uiPriority w:val="61"/>
    <w:rsid w:val="00E96E71"/>
    <w:tblPr>
      <w:tblStyleRowBandSize w:val="1"/>
      <w:tblStyleColBandSize w:val="1"/>
      <w:tblBorders>
        <w:top w:val="single" w:sz="8" w:space="0" w:color="4C4C4C"/>
        <w:left w:val="single" w:sz="8" w:space="0" w:color="4C4C4C"/>
        <w:bottom w:val="single" w:sz="8" w:space="0" w:color="4C4C4C"/>
        <w:right w:val="single" w:sz="8" w:space="0" w:color="4C4C4C"/>
      </w:tblBorders>
    </w:tblPr>
    <w:tblStylePr w:type="firstRow">
      <w:pPr>
        <w:spacing w:before="0" w:after="0" w:line="240" w:lineRule="auto"/>
      </w:pPr>
      <w:rPr>
        <w:b/>
        <w:bCs/>
        <w:color w:val="FFFFFF"/>
      </w:rPr>
      <w:tblPr/>
      <w:tcPr>
        <w:shd w:val="clear" w:color="auto" w:fill="4C4C4C"/>
      </w:tcPr>
    </w:tblStylePr>
    <w:tblStylePr w:type="lastRow">
      <w:pPr>
        <w:spacing w:before="0" w:after="0" w:line="240" w:lineRule="auto"/>
      </w:pPr>
      <w:rPr>
        <w:b/>
        <w:bCs/>
      </w:rPr>
      <w:tblPr/>
      <w:tcPr>
        <w:tcBorders>
          <w:top w:val="double" w:sz="6" w:space="0" w:color="4C4C4C"/>
          <w:left w:val="single" w:sz="8" w:space="0" w:color="4C4C4C"/>
          <w:bottom w:val="single" w:sz="8" w:space="0" w:color="4C4C4C"/>
          <w:right w:val="single" w:sz="8" w:space="0" w:color="4C4C4C"/>
        </w:tcBorders>
      </w:tcPr>
    </w:tblStylePr>
    <w:tblStylePr w:type="firstCol">
      <w:rPr>
        <w:b/>
        <w:bCs/>
      </w:rPr>
    </w:tblStylePr>
    <w:tblStylePr w:type="lastCol">
      <w:rPr>
        <w:b/>
        <w:bCs/>
      </w:rPr>
    </w:tblStylePr>
    <w:tblStylePr w:type="band1Vert">
      <w:tblPr/>
      <w:tcPr>
        <w:tcBorders>
          <w:top w:val="single" w:sz="8" w:space="0" w:color="4C4C4C"/>
          <w:left w:val="single" w:sz="8" w:space="0" w:color="4C4C4C"/>
          <w:bottom w:val="single" w:sz="8" w:space="0" w:color="4C4C4C"/>
          <w:right w:val="single" w:sz="8" w:space="0" w:color="4C4C4C"/>
        </w:tcBorders>
      </w:tcPr>
    </w:tblStylePr>
    <w:tblStylePr w:type="band1Horz">
      <w:tblPr/>
      <w:tcPr>
        <w:tcBorders>
          <w:top w:val="single" w:sz="8" w:space="0" w:color="4C4C4C"/>
          <w:left w:val="single" w:sz="8" w:space="0" w:color="4C4C4C"/>
          <w:bottom w:val="single" w:sz="8" w:space="0" w:color="4C4C4C"/>
          <w:right w:val="single" w:sz="8" w:space="0" w:color="4C4C4C"/>
        </w:tcBorders>
      </w:tcPr>
    </w:tblStylePr>
  </w:style>
  <w:style w:type="table" w:styleId="Elencochiaro-Colore1">
    <w:name w:val="Light List Accent 1"/>
    <w:basedOn w:val="Tabellanormale"/>
    <w:uiPriority w:val="61"/>
    <w:rsid w:val="00E96E71"/>
    <w:tblPr>
      <w:tblStyleRowBandSize w:val="1"/>
      <w:tblStyleColBandSize w:val="1"/>
      <w:tblBorders>
        <w:top w:val="single" w:sz="8" w:space="0" w:color="4E88C7"/>
        <w:left w:val="single" w:sz="8" w:space="0" w:color="4E88C7"/>
        <w:bottom w:val="single" w:sz="8" w:space="0" w:color="4E88C7"/>
        <w:right w:val="single" w:sz="8" w:space="0" w:color="4E88C7"/>
      </w:tblBorders>
    </w:tblPr>
    <w:tblStylePr w:type="firstRow">
      <w:pPr>
        <w:spacing w:before="0" w:after="0" w:line="240" w:lineRule="auto"/>
      </w:pPr>
      <w:rPr>
        <w:b/>
        <w:bCs/>
        <w:color w:val="FFFFFF"/>
      </w:rPr>
      <w:tblPr/>
      <w:tcPr>
        <w:shd w:val="clear" w:color="auto" w:fill="4E88C7"/>
      </w:tcPr>
    </w:tblStylePr>
    <w:tblStylePr w:type="lastRow">
      <w:pPr>
        <w:spacing w:before="0" w:after="0" w:line="240" w:lineRule="auto"/>
      </w:pPr>
      <w:rPr>
        <w:b/>
        <w:bCs/>
      </w:rPr>
      <w:tblPr/>
      <w:tcPr>
        <w:tcBorders>
          <w:top w:val="double" w:sz="6" w:space="0" w:color="4E88C7"/>
          <w:left w:val="single" w:sz="8" w:space="0" w:color="4E88C7"/>
          <w:bottom w:val="single" w:sz="8" w:space="0" w:color="4E88C7"/>
          <w:right w:val="single" w:sz="8" w:space="0" w:color="4E88C7"/>
        </w:tcBorders>
      </w:tcPr>
    </w:tblStylePr>
    <w:tblStylePr w:type="firstCol">
      <w:rPr>
        <w:b/>
        <w:bCs/>
      </w:rPr>
    </w:tblStylePr>
    <w:tblStylePr w:type="lastCol">
      <w:rPr>
        <w:b/>
        <w:bCs/>
      </w:rPr>
    </w:tblStylePr>
    <w:tblStylePr w:type="band1Vert">
      <w:tblPr/>
      <w:tcPr>
        <w:tcBorders>
          <w:top w:val="single" w:sz="8" w:space="0" w:color="4E88C7"/>
          <w:left w:val="single" w:sz="8" w:space="0" w:color="4E88C7"/>
          <w:bottom w:val="single" w:sz="8" w:space="0" w:color="4E88C7"/>
          <w:right w:val="single" w:sz="8" w:space="0" w:color="4E88C7"/>
        </w:tcBorders>
      </w:tcPr>
    </w:tblStylePr>
    <w:tblStylePr w:type="band1Horz">
      <w:tblPr/>
      <w:tcPr>
        <w:tcBorders>
          <w:top w:val="single" w:sz="8" w:space="0" w:color="4E88C7"/>
          <w:left w:val="single" w:sz="8" w:space="0" w:color="4E88C7"/>
          <w:bottom w:val="single" w:sz="8" w:space="0" w:color="4E88C7"/>
          <w:right w:val="single" w:sz="8" w:space="0" w:color="4E88C7"/>
        </w:tcBorders>
      </w:tcPr>
    </w:tblStylePr>
  </w:style>
  <w:style w:type="paragraph" w:customStyle="1" w:styleId="CoverTitle">
    <w:name w:val="CoverTitle"/>
    <w:basedOn w:val="Normale"/>
    <w:uiPriority w:val="9"/>
    <w:semiHidden/>
    <w:qFormat/>
    <w:rsid w:val="009B5C3D"/>
    <w:pPr>
      <w:framePr w:hSpace="181" w:wrap="around" w:vAnchor="page" w:hAnchor="margin" w:x="1" w:y="3216"/>
      <w:spacing w:after="200"/>
      <w:jc w:val="both"/>
    </w:pPr>
    <w:rPr>
      <w:rFonts w:ascii="Calibri" w:eastAsia="Calibri" w:hAnsi="Calibri"/>
      <w:b/>
      <w:color w:val="32659D"/>
      <w:sz w:val="72"/>
      <w:szCs w:val="22"/>
      <w:lang w:val="en-GB" w:eastAsia="en-US"/>
    </w:rPr>
  </w:style>
  <w:style w:type="paragraph" w:customStyle="1" w:styleId="AppendixHeading1">
    <w:name w:val="Appendix Heading 1"/>
    <w:basedOn w:val="Titolo1"/>
    <w:next w:val="Corpotesto"/>
    <w:link w:val="AppendixHeading1Char"/>
    <w:uiPriority w:val="4"/>
    <w:qFormat/>
    <w:rsid w:val="00E2402E"/>
    <w:pPr>
      <w:keepLines w:val="0"/>
      <w:numPr>
        <w:numId w:val="3"/>
      </w:numPr>
      <w:pBdr>
        <w:bottom w:val="none" w:sz="0" w:space="0" w:color="auto"/>
      </w:pBdr>
      <w:spacing w:before="240" w:after="60"/>
    </w:pPr>
    <w:rPr>
      <w:rFonts w:ascii="Arial" w:eastAsia="Times New Roman" w:hAnsi="Arial" w:cs="Arial"/>
      <w:color w:val="365F91"/>
      <w:kern w:val="32"/>
      <w:sz w:val="32"/>
      <w:lang w:eastAsia="en-GB"/>
    </w:rPr>
  </w:style>
  <w:style w:type="character" w:customStyle="1" w:styleId="AppendixHeading1Char">
    <w:name w:val="Appendix Heading 1 Char"/>
    <w:link w:val="AppendixHeading1"/>
    <w:uiPriority w:val="4"/>
    <w:rsid w:val="0013465C"/>
    <w:rPr>
      <w:rFonts w:ascii="Arial" w:eastAsia="Times New Roman" w:hAnsi="Arial" w:cs="Arial"/>
      <w:b/>
      <w:bCs/>
      <w:color w:val="365F91"/>
      <w:kern w:val="32"/>
      <w:sz w:val="32"/>
      <w:szCs w:val="32"/>
      <w:lang w:val="en-GB" w:eastAsia="en-GB"/>
    </w:rPr>
  </w:style>
  <w:style w:type="paragraph" w:styleId="Sommario4">
    <w:name w:val="toc 4"/>
    <w:basedOn w:val="Normale"/>
    <w:next w:val="Normale"/>
    <w:autoRedefine/>
    <w:uiPriority w:val="39"/>
    <w:unhideWhenUsed/>
    <w:rsid w:val="008F3187"/>
    <w:pPr>
      <w:ind w:left="660"/>
    </w:pPr>
    <w:rPr>
      <w:rFonts w:ascii="Calibri" w:eastAsia="Calibri" w:hAnsi="Calibri"/>
      <w:color w:val="59666D"/>
      <w:sz w:val="20"/>
      <w:szCs w:val="20"/>
      <w:lang w:val="en-GB" w:eastAsia="en-US"/>
    </w:rPr>
  </w:style>
  <w:style w:type="table" w:styleId="Grigliatabella">
    <w:name w:val="Table Grid"/>
    <w:basedOn w:val="Tabellanormale"/>
    <w:uiPriority w:val="59"/>
    <w:rsid w:val="009D6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oratory">
    <w:name w:val="Exploratory"/>
    <w:basedOn w:val="Normale"/>
    <w:uiPriority w:val="9"/>
    <w:semiHidden/>
    <w:qFormat/>
    <w:rsid w:val="00F2139F"/>
    <w:pPr>
      <w:framePr w:hSpace="180" w:wrap="around" w:vAnchor="page" w:hAnchor="page" w:xAlign="right" w:y="698"/>
      <w:spacing w:after="200"/>
      <w:jc w:val="both"/>
    </w:pPr>
    <w:rPr>
      <w:rFonts w:ascii="Calibri" w:eastAsia="Calibri" w:hAnsi="Calibri"/>
      <w:b/>
      <w:color w:val="A5D028"/>
      <w:sz w:val="22"/>
      <w:szCs w:val="22"/>
      <w:lang w:val="en-GB" w:eastAsia="en-US"/>
    </w:rPr>
  </w:style>
  <w:style w:type="character" w:customStyle="1" w:styleId="Titolo1Carattere">
    <w:name w:val="Titolo 1 Carattere"/>
    <w:link w:val="Titolo1"/>
    <w:uiPriority w:val="3"/>
    <w:rsid w:val="0013465C"/>
    <w:rPr>
      <w:rFonts w:eastAsia="MS PGothic"/>
      <w:b/>
      <w:bCs/>
      <w:color w:val="4C4C4C"/>
      <w:sz w:val="48"/>
      <w:szCs w:val="32"/>
      <w:lang w:val="en-GB"/>
    </w:rPr>
  </w:style>
  <w:style w:type="paragraph" w:customStyle="1" w:styleId="HeadingUnderline">
    <w:name w:val="HeadingUnderline"/>
    <w:basedOn w:val="Titolo2"/>
    <w:next w:val="BodyText"/>
    <w:uiPriority w:val="4"/>
    <w:qFormat/>
    <w:rsid w:val="00D67BE7"/>
    <w:pPr>
      <w:numPr>
        <w:ilvl w:val="0"/>
        <w:numId w:val="0"/>
      </w:numPr>
      <w:pBdr>
        <w:bottom w:val="single" w:sz="4" w:space="1" w:color="4E88C7"/>
      </w:pBdr>
      <w:spacing w:before="120" w:after="120"/>
      <w:jc w:val="left"/>
    </w:pPr>
    <w:rPr>
      <w:color w:val="32659D"/>
      <w:sz w:val="24"/>
    </w:rPr>
  </w:style>
  <w:style w:type="paragraph" w:customStyle="1" w:styleId="Rule">
    <w:name w:val="Rule"/>
    <w:basedOn w:val="Normale"/>
    <w:next w:val="BodyText"/>
    <w:uiPriority w:val="4"/>
    <w:qFormat/>
    <w:rsid w:val="009562F5"/>
    <w:pPr>
      <w:pBdr>
        <w:bottom w:val="single" w:sz="4" w:space="1" w:color="6CAFFF"/>
      </w:pBdr>
      <w:spacing w:after="200"/>
      <w:jc w:val="both"/>
    </w:pPr>
    <w:rPr>
      <w:rFonts w:ascii="Calibri" w:eastAsia="Calibri" w:hAnsi="Calibri"/>
      <w:color w:val="6CAFFF"/>
      <w:sz w:val="22"/>
      <w:szCs w:val="22"/>
      <w:lang w:val="en-GB" w:eastAsia="en-US"/>
    </w:rPr>
  </w:style>
  <w:style w:type="paragraph" w:customStyle="1" w:styleId="DocSubtitle">
    <w:name w:val="DocSubtitle"/>
    <w:uiPriority w:val="9"/>
    <w:semiHidden/>
    <w:qFormat/>
    <w:rsid w:val="007B57EA"/>
    <w:pPr>
      <w:spacing w:before="200" w:after="200"/>
    </w:pPr>
    <w:rPr>
      <w:caps/>
      <w:color w:val="59666D"/>
      <w:sz w:val="28"/>
      <w:szCs w:val="28"/>
      <w:lang w:val="en-GB"/>
    </w:rPr>
  </w:style>
  <w:style w:type="character" w:customStyle="1" w:styleId="Titolo2Carattere">
    <w:name w:val="Titolo 2 Carattere"/>
    <w:link w:val="Titolo2"/>
    <w:uiPriority w:val="3"/>
    <w:rsid w:val="00EC5FDE"/>
    <w:rPr>
      <w:b/>
      <w:color w:val="59666D"/>
      <w:sz w:val="32"/>
      <w:szCs w:val="22"/>
      <w:lang w:val="en-GB"/>
    </w:rPr>
  </w:style>
  <w:style w:type="paragraph" w:styleId="Intestazione">
    <w:name w:val="header"/>
    <w:aliases w:val="TOCHeader"/>
    <w:basedOn w:val="Normale"/>
    <w:link w:val="IntestazioneCarattere"/>
    <w:uiPriority w:val="9"/>
    <w:semiHidden/>
    <w:qFormat/>
    <w:rsid w:val="00481215"/>
    <w:pPr>
      <w:tabs>
        <w:tab w:val="center" w:pos="4320"/>
        <w:tab w:val="right" w:pos="8640"/>
      </w:tabs>
      <w:jc w:val="both"/>
    </w:pPr>
    <w:rPr>
      <w:rFonts w:ascii="Cambria" w:eastAsia="Calibri" w:hAnsi="Cambria"/>
      <w:b/>
      <w:color w:val="365F91"/>
      <w:sz w:val="28"/>
      <w:szCs w:val="22"/>
      <w:lang w:val="en-GB" w:eastAsia="en-US"/>
    </w:rPr>
  </w:style>
  <w:style w:type="character" w:customStyle="1" w:styleId="IntestazioneCarattere">
    <w:name w:val="Intestazione Carattere"/>
    <w:aliases w:val="TOCHeader Carattere"/>
    <w:link w:val="Intestazione"/>
    <w:uiPriority w:val="9"/>
    <w:semiHidden/>
    <w:rsid w:val="00C25418"/>
    <w:rPr>
      <w:rFonts w:ascii="Cambria" w:hAnsi="Cambria"/>
      <w:b/>
      <w:color w:val="365F91"/>
      <w:sz w:val="28"/>
      <w:szCs w:val="22"/>
      <w:lang w:eastAsia="en-US"/>
    </w:rPr>
  </w:style>
  <w:style w:type="paragraph" w:styleId="Pidipagina">
    <w:name w:val="footer"/>
    <w:aliases w:val="Footer-even"/>
    <w:link w:val="PidipaginaCarattere"/>
    <w:uiPriority w:val="9"/>
    <w:semiHidden/>
    <w:rsid w:val="00382241"/>
    <w:pPr>
      <w:tabs>
        <w:tab w:val="center" w:pos="4320"/>
        <w:tab w:val="right" w:pos="8640"/>
      </w:tabs>
      <w:jc w:val="right"/>
    </w:pPr>
    <w:rPr>
      <w:color w:val="59666D"/>
      <w:sz w:val="16"/>
      <w:szCs w:val="22"/>
      <w:lang w:val="en-GB"/>
    </w:rPr>
  </w:style>
  <w:style w:type="character" w:customStyle="1" w:styleId="PidipaginaCarattere">
    <w:name w:val="Piè di pagina Carattere"/>
    <w:aliases w:val="Footer-even Carattere"/>
    <w:link w:val="Pidipagina"/>
    <w:uiPriority w:val="9"/>
    <w:semiHidden/>
    <w:qFormat/>
    <w:rsid w:val="00C25418"/>
    <w:rPr>
      <w:color w:val="59666D"/>
      <w:sz w:val="16"/>
      <w:szCs w:val="22"/>
      <w:lang w:eastAsia="en-US"/>
    </w:rPr>
  </w:style>
  <w:style w:type="paragraph" w:customStyle="1" w:styleId="Runningtitle">
    <w:name w:val="Running title"/>
    <w:basedOn w:val="Intestazione"/>
    <w:uiPriority w:val="10"/>
    <w:unhideWhenUsed/>
    <w:rsid w:val="00770FFF"/>
    <w:pPr>
      <w:jc w:val="right"/>
    </w:pPr>
  </w:style>
  <w:style w:type="character" w:styleId="Numeropagina">
    <w:name w:val="page number"/>
    <w:basedOn w:val="Carpredefinitoparagrafo"/>
    <w:uiPriority w:val="99"/>
    <w:semiHidden/>
    <w:unhideWhenUsed/>
    <w:rsid w:val="009E4F7A"/>
  </w:style>
  <w:style w:type="paragraph" w:customStyle="1" w:styleId="footer-folio">
    <w:name w:val="footer-folio"/>
    <w:basedOn w:val="Normale"/>
    <w:uiPriority w:val="99"/>
    <w:rsid w:val="007B57EA"/>
    <w:pPr>
      <w:widowControl w:val="0"/>
      <w:autoSpaceDE w:val="0"/>
      <w:autoSpaceDN w:val="0"/>
      <w:adjustRightInd w:val="0"/>
      <w:spacing w:line="288" w:lineRule="auto"/>
      <w:jc w:val="right"/>
      <w:textAlignment w:val="center"/>
    </w:pPr>
    <w:rPr>
      <w:rFonts w:ascii="Calibri" w:eastAsia="Calibri" w:hAnsi="Calibri" w:cs="Calibri"/>
      <w:color w:val="54666F"/>
      <w:sz w:val="22"/>
      <w:szCs w:val="22"/>
      <w:lang w:val="en-GB" w:eastAsia="en-GB"/>
    </w:rPr>
  </w:style>
  <w:style w:type="table" w:styleId="Sfondochiaro-Colore1">
    <w:name w:val="Light Shading Accent 1"/>
    <w:basedOn w:val="Tabellanormale"/>
    <w:uiPriority w:val="60"/>
    <w:rsid w:val="00F41413"/>
    <w:rPr>
      <w:color w:val="32659D"/>
    </w:rPr>
    <w:tblPr>
      <w:tblStyleRowBandSize w:val="1"/>
      <w:tblStyleColBandSize w:val="1"/>
      <w:tblBorders>
        <w:top w:val="single" w:sz="8" w:space="0" w:color="4E88C7"/>
        <w:bottom w:val="single" w:sz="8" w:space="0" w:color="4E88C7"/>
      </w:tblBorders>
    </w:tblPr>
    <w:tblStylePr w:type="firstRow">
      <w:pPr>
        <w:spacing w:before="0" w:after="0" w:line="240" w:lineRule="auto"/>
      </w:pPr>
      <w:rPr>
        <w:b/>
        <w:bCs/>
      </w:rPr>
      <w:tblPr/>
      <w:tcPr>
        <w:tcBorders>
          <w:top w:val="single" w:sz="8" w:space="0" w:color="4E88C7"/>
          <w:left w:val="nil"/>
          <w:bottom w:val="single" w:sz="8" w:space="0" w:color="4E88C7"/>
          <w:right w:val="nil"/>
          <w:insideH w:val="nil"/>
          <w:insideV w:val="nil"/>
        </w:tcBorders>
      </w:tcPr>
    </w:tblStylePr>
    <w:tblStylePr w:type="lastRow">
      <w:pPr>
        <w:spacing w:before="0" w:after="0" w:line="240" w:lineRule="auto"/>
      </w:pPr>
      <w:rPr>
        <w:b/>
        <w:bCs/>
      </w:rPr>
      <w:tblPr/>
      <w:tcPr>
        <w:tcBorders>
          <w:top w:val="single" w:sz="8" w:space="0" w:color="4E88C7"/>
          <w:left w:val="nil"/>
          <w:bottom w:val="single" w:sz="8" w:space="0" w:color="4E88C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1F1"/>
      </w:tcPr>
    </w:tblStylePr>
    <w:tblStylePr w:type="band1Horz">
      <w:tblPr/>
      <w:tcPr>
        <w:tcBorders>
          <w:left w:val="nil"/>
          <w:right w:val="nil"/>
          <w:insideH w:val="nil"/>
          <w:insideV w:val="nil"/>
        </w:tcBorders>
        <w:shd w:val="clear" w:color="auto" w:fill="D3E1F1"/>
      </w:tcPr>
    </w:tblStylePr>
  </w:style>
  <w:style w:type="paragraph" w:customStyle="1" w:styleId="TableHeader">
    <w:name w:val="TableHeader"/>
    <w:uiPriority w:val="8"/>
    <w:qFormat/>
    <w:rsid w:val="00192F6A"/>
    <w:pPr>
      <w:spacing w:after="120"/>
    </w:pPr>
    <w:rPr>
      <w:b/>
      <w:color w:val="32659D"/>
      <w:sz w:val="24"/>
      <w:szCs w:val="22"/>
      <w:lang w:val="en-GB"/>
    </w:rPr>
  </w:style>
  <w:style w:type="paragraph" w:customStyle="1" w:styleId="TableSubheader">
    <w:name w:val="TableSubheader"/>
    <w:basedOn w:val="Normale"/>
    <w:uiPriority w:val="8"/>
    <w:semiHidden/>
    <w:qFormat/>
    <w:rsid w:val="008655F1"/>
    <w:pPr>
      <w:spacing w:before="200"/>
    </w:pPr>
    <w:rPr>
      <w:rFonts w:ascii="Calibri" w:eastAsia="Calibri" w:hAnsi="Calibri"/>
      <w:b/>
      <w:bCs/>
      <w:color w:val="32659D"/>
      <w:sz w:val="22"/>
      <w:szCs w:val="22"/>
      <w:lang w:val="en-GB" w:eastAsia="en-US"/>
    </w:rPr>
  </w:style>
  <w:style w:type="paragraph" w:customStyle="1" w:styleId="TableData">
    <w:name w:val="TableData"/>
    <w:basedOn w:val="Normale"/>
    <w:uiPriority w:val="8"/>
    <w:semiHidden/>
    <w:qFormat/>
    <w:rsid w:val="007C4D0D"/>
    <w:pPr>
      <w:suppressAutoHyphens/>
      <w:spacing w:before="60" w:after="60"/>
    </w:pPr>
    <w:rPr>
      <w:rFonts w:ascii="Calibri" w:eastAsia="Calibri" w:hAnsi="Calibri"/>
      <w:color w:val="59666D"/>
      <w:sz w:val="20"/>
      <w:szCs w:val="20"/>
      <w:lang w:val="en-GB" w:eastAsia="en-US"/>
    </w:rPr>
  </w:style>
  <w:style w:type="character" w:styleId="Testosegnaposto">
    <w:name w:val="Placeholder Text"/>
    <w:uiPriority w:val="99"/>
    <w:semiHidden/>
    <w:rsid w:val="003760FB"/>
    <w:rPr>
      <w:color w:val="808080"/>
    </w:rPr>
  </w:style>
  <w:style w:type="paragraph" w:customStyle="1" w:styleId="TextforHorizon2020">
    <w:name w:val="Text for Horizon 2020"/>
    <w:basedOn w:val="Normale"/>
    <w:uiPriority w:val="8"/>
    <w:semiHidden/>
    <w:rsid w:val="006808CD"/>
    <w:pPr>
      <w:spacing w:after="100"/>
    </w:pPr>
    <w:rPr>
      <w:rFonts w:ascii="Calibri" w:eastAsia="Calibri" w:hAnsi="Calibri"/>
      <w:color w:val="59666D"/>
      <w:sz w:val="18"/>
      <w:lang w:val="en-GB" w:eastAsia="en-US"/>
    </w:rPr>
  </w:style>
  <w:style w:type="paragraph" w:customStyle="1" w:styleId="Style1">
    <w:name w:val="Style1"/>
    <w:uiPriority w:val="9"/>
    <w:semiHidden/>
    <w:rsid w:val="00F71EE1"/>
    <w:pPr>
      <w:widowControl w:val="0"/>
      <w:pBdr>
        <w:right w:val="single" w:sz="4" w:space="4" w:color="4E88C7"/>
      </w:pBdr>
      <w:autoSpaceDE w:val="0"/>
      <w:autoSpaceDN w:val="0"/>
      <w:adjustRightInd w:val="0"/>
      <w:jc w:val="right"/>
      <w:textAlignment w:val="center"/>
    </w:pPr>
    <w:rPr>
      <w:rFonts w:cs="Calibri"/>
      <w:color w:val="54666F"/>
      <w:sz w:val="12"/>
      <w:szCs w:val="12"/>
      <w:lang w:val="en-GB" w:eastAsia="en-GB"/>
    </w:rPr>
  </w:style>
  <w:style w:type="paragraph" w:styleId="Paragrafoelenco">
    <w:name w:val="List Paragraph"/>
    <w:basedOn w:val="Normale"/>
    <w:link w:val="ParagrafoelencoCarattere"/>
    <w:uiPriority w:val="34"/>
    <w:qFormat/>
    <w:rsid w:val="00B7435F"/>
    <w:pPr>
      <w:numPr>
        <w:numId w:val="1"/>
      </w:numPr>
      <w:spacing w:after="200"/>
      <w:contextualSpacing/>
      <w:jc w:val="both"/>
    </w:pPr>
    <w:rPr>
      <w:rFonts w:ascii="Calibri" w:eastAsia="Calibri" w:hAnsi="Calibri"/>
      <w:color w:val="59666D"/>
      <w:sz w:val="22"/>
      <w:szCs w:val="22"/>
      <w:lang w:val="en-GB" w:eastAsia="en-US"/>
    </w:rPr>
  </w:style>
  <w:style w:type="character" w:customStyle="1" w:styleId="Titolo3Carattere">
    <w:name w:val="Titolo 3 Carattere"/>
    <w:link w:val="Titolo3"/>
    <w:uiPriority w:val="3"/>
    <w:rsid w:val="0013465C"/>
    <w:rPr>
      <w:rFonts w:eastAsia="MS PGothic"/>
      <w:b/>
      <w:bCs/>
      <w:color w:val="4C4C4C"/>
      <w:sz w:val="28"/>
      <w:szCs w:val="22"/>
      <w:lang w:val="en-GB"/>
    </w:rPr>
  </w:style>
  <w:style w:type="paragraph" w:customStyle="1" w:styleId="PageHeader">
    <w:name w:val="PageHeader"/>
    <w:basedOn w:val="Intestazione"/>
    <w:uiPriority w:val="10"/>
    <w:semiHidden/>
    <w:qFormat/>
    <w:rsid w:val="00481215"/>
    <w:rPr>
      <w:rFonts w:ascii="Calibri" w:hAnsi="Calibri"/>
      <w:b w:val="0"/>
      <w:caps/>
      <w:color w:val="59666D"/>
      <w:sz w:val="18"/>
    </w:rPr>
  </w:style>
  <w:style w:type="paragraph" w:styleId="Sommario3">
    <w:name w:val="toc 3"/>
    <w:basedOn w:val="Normale"/>
    <w:next w:val="Normale"/>
    <w:autoRedefine/>
    <w:uiPriority w:val="39"/>
    <w:unhideWhenUsed/>
    <w:rsid w:val="005D1154"/>
    <w:pPr>
      <w:ind w:left="440"/>
    </w:pPr>
    <w:rPr>
      <w:rFonts w:ascii="Calibri" w:eastAsia="Calibri" w:hAnsi="Calibri"/>
      <w:color w:val="59666D"/>
      <w:sz w:val="20"/>
      <w:szCs w:val="20"/>
      <w:lang w:val="en-GB" w:eastAsia="en-US"/>
    </w:rPr>
  </w:style>
  <w:style w:type="numbering" w:styleId="111111">
    <w:name w:val="Outline List 2"/>
    <w:basedOn w:val="Nessunelenco"/>
    <w:uiPriority w:val="99"/>
    <w:semiHidden/>
    <w:unhideWhenUsed/>
    <w:rsid w:val="00485100"/>
    <w:pPr>
      <w:numPr>
        <w:numId w:val="2"/>
      </w:numPr>
    </w:pPr>
  </w:style>
  <w:style w:type="character" w:customStyle="1" w:styleId="Titolo4Carattere">
    <w:name w:val="Titolo 4 Carattere"/>
    <w:link w:val="Titolo4"/>
    <w:uiPriority w:val="3"/>
    <w:rsid w:val="0013465C"/>
    <w:rPr>
      <w:rFonts w:eastAsia="Times New Roman"/>
      <w:b/>
      <w:bCs/>
      <w:color w:val="4C4C4C"/>
      <w:sz w:val="26"/>
      <w:szCs w:val="28"/>
      <w:lang w:val="en-GB" w:eastAsia="en-GB"/>
    </w:rPr>
  </w:style>
  <w:style w:type="character" w:customStyle="1" w:styleId="Titolo5Carattere">
    <w:name w:val="Titolo 5 Carattere"/>
    <w:link w:val="Titolo5"/>
    <w:uiPriority w:val="3"/>
    <w:rsid w:val="0013465C"/>
    <w:rPr>
      <w:rFonts w:eastAsia="Times New Roman"/>
      <w:b/>
      <w:bCs/>
      <w:iCs/>
      <w:color w:val="4C4C4C"/>
      <w:sz w:val="24"/>
      <w:szCs w:val="26"/>
      <w:lang w:val="en-GB" w:eastAsia="en-GB"/>
    </w:rPr>
  </w:style>
  <w:style w:type="character" w:customStyle="1" w:styleId="Titolo6Carattere">
    <w:name w:val="Titolo 6 Carattere"/>
    <w:link w:val="Titolo6"/>
    <w:uiPriority w:val="3"/>
    <w:rsid w:val="0013465C"/>
    <w:rPr>
      <w:rFonts w:eastAsia="Times New Roman"/>
      <w:b/>
      <w:bCs/>
      <w:color w:val="4C4C4C"/>
      <w:sz w:val="22"/>
      <w:szCs w:val="22"/>
      <w:lang w:val="en-GB" w:eastAsia="en-GB"/>
    </w:rPr>
  </w:style>
  <w:style w:type="character" w:customStyle="1" w:styleId="Titolo7Carattere">
    <w:name w:val="Titolo 7 Carattere"/>
    <w:link w:val="Titolo7"/>
    <w:uiPriority w:val="8"/>
    <w:rsid w:val="009352DA"/>
    <w:rPr>
      <w:rFonts w:eastAsia="MS PGothic"/>
      <w:i/>
      <w:iCs/>
      <w:color w:val="787878"/>
      <w:sz w:val="22"/>
      <w:szCs w:val="22"/>
      <w:lang w:val="en-GB"/>
    </w:rPr>
  </w:style>
  <w:style w:type="character" w:customStyle="1" w:styleId="Titolo8Carattere">
    <w:name w:val="Titolo 8 Carattere"/>
    <w:link w:val="Titolo8"/>
    <w:uiPriority w:val="8"/>
    <w:rsid w:val="009352DA"/>
    <w:rPr>
      <w:rFonts w:eastAsia="MS PGothic"/>
      <w:color w:val="787878"/>
      <w:lang w:val="en-GB"/>
    </w:rPr>
  </w:style>
  <w:style w:type="character" w:customStyle="1" w:styleId="Titolo9Carattere">
    <w:name w:val="Titolo 9 Carattere"/>
    <w:link w:val="Titolo9"/>
    <w:uiPriority w:val="8"/>
    <w:rsid w:val="009352DA"/>
    <w:rPr>
      <w:rFonts w:eastAsia="MS PGothic"/>
      <w:i/>
      <w:iCs/>
      <w:color w:val="787878"/>
      <w:lang w:val="en-GB"/>
    </w:rPr>
  </w:style>
  <w:style w:type="paragraph" w:customStyle="1" w:styleId="CoverData">
    <w:name w:val="CoverData"/>
    <w:basedOn w:val="Normale"/>
    <w:uiPriority w:val="9"/>
    <w:semiHidden/>
    <w:qFormat/>
    <w:rsid w:val="007C7AC4"/>
    <w:pPr>
      <w:jc w:val="both"/>
    </w:pPr>
    <w:rPr>
      <w:rFonts w:ascii="Calibri" w:eastAsia="Calibri" w:hAnsi="Calibri"/>
      <w:b/>
      <w:color w:val="32659D"/>
      <w:szCs w:val="22"/>
      <w:lang w:val="en-GB" w:eastAsia="en-US"/>
    </w:rPr>
  </w:style>
  <w:style w:type="paragraph" w:customStyle="1" w:styleId="body">
    <w:name w:val="body"/>
    <w:basedOn w:val="Normale"/>
    <w:uiPriority w:val="99"/>
    <w:unhideWhenUsed/>
    <w:rsid w:val="00632184"/>
    <w:pPr>
      <w:widowControl w:val="0"/>
      <w:autoSpaceDE w:val="0"/>
      <w:autoSpaceDN w:val="0"/>
      <w:adjustRightInd w:val="0"/>
      <w:spacing w:after="170" w:line="288" w:lineRule="auto"/>
      <w:jc w:val="both"/>
      <w:textAlignment w:val="center"/>
    </w:pPr>
    <w:rPr>
      <w:rFonts w:ascii="Calibri" w:eastAsia="Calibri" w:hAnsi="Calibri" w:cs="Calibri"/>
      <w:color w:val="54666F"/>
      <w:sz w:val="22"/>
      <w:szCs w:val="22"/>
      <w:u w:color="70BE54"/>
      <w:lang w:val="en-GB" w:eastAsia="en-GB"/>
    </w:rPr>
  </w:style>
  <w:style w:type="paragraph" w:styleId="Titolosommario">
    <w:name w:val="TOC Heading"/>
    <w:basedOn w:val="Titolo1"/>
    <w:next w:val="Normale"/>
    <w:uiPriority w:val="39"/>
    <w:unhideWhenUsed/>
    <w:rsid w:val="00FB758B"/>
    <w:pPr>
      <w:spacing w:before="480" w:line="276" w:lineRule="auto"/>
      <w:outlineLvl w:val="9"/>
    </w:pPr>
    <w:rPr>
      <w:rFonts w:ascii="Cambria" w:eastAsia="MS Gothic" w:hAnsi="Cambria"/>
      <w:color w:val="365F91"/>
      <w:sz w:val="28"/>
      <w:szCs w:val="28"/>
      <w:lang w:val="en-US" w:eastAsia="ja-JP"/>
    </w:rPr>
  </w:style>
  <w:style w:type="paragraph" w:styleId="Sommario1">
    <w:name w:val="toc 1"/>
    <w:basedOn w:val="Normale"/>
    <w:next w:val="Normale"/>
    <w:autoRedefine/>
    <w:uiPriority w:val="39"/>
    <w:unhideWhenUsed/>
    <w:rsid w:val="00B26E4E"/>
    <w:pPr>
      <w:tabs>
        <w:tab w:val="left" w:pos="440"/>
        <w:tab w:val="right" w:leader="dot" w:pos="9060"/>
      </w:tabs>
      <w:spacing w:before="120"/>
    </w:pPr>
    <w:rPr>
      <w:rFonts w:ascii="Calibri" w:eastAsia="Calibri" w:hAnsi="Calibri"/>
      <w:b/>
      <w:bCs/>
      <w:i/>
      <w:iCs/>
      <w:color w:val="59666D"/>
      <w:lang w:val="en-GB" w:eastAsia="en-US"/>
    </w:rPr>
  </w:style>
  <w:style w:type="paragraph" w:styleId="Sommario2">
    <w:name w:val="toc 2"/>
    <w:basedOn w:val="Normale"/>
    <w:next w:val="Normale"/>
    <w:autoRedefine/>
    <w:uiPriority w:val="39"/>
    <w:unhideWhenUsed/>
    <w:rsid w:val="00FB758B"/>
    <w:pPr>
      <w:spacing w:before="120"/>
      <w:ind w:left="220"/>
    </w:pPr>
    <w:rPr>
      <w:rFonts w:ascii="Calibri" w:eastAsia="Calibri" w:hAnsi="Calibri"/>
      <w:b/>
      <w:bCs/>
      <w:color w:val="59666D"/>
      <w:sz w:val="22"/>
      <w:szCs w:val="22"/>
      <w:lang w:val="en-GB" w:eastAsia="en-US"/>
    </w:rPr>
  </w:style>
  <w:style w:type="character" w:styleId="Collegamentoipertestuale">
    <w:name w:val="Hyperlink"/>
    <w:uiPriority w:val="99"/>
    <w:unhideWhenUsed/>
    <w:rsid w:val="00FB758B"/>
    <w:rPr>
      <w:color w:val="0000FF"/>
      <w:u w:val="single"/>
    </w:rPr>
  </w:style>
  <w:style w:type="paragraph" w:styleId="Corpotesto">
    <w:name w:val="Body Text"/>
    <w:basedOn w:val="Normale"/>
    <w:link w:val="CorpotestoCarattere"/>
    <w:uiPriority w:val="99"/>
    <w:unhideWhenUsed/>
    <w:rsid w:val="00F850C4"/>
    <w:pPr>
      <w:spacing w:after="120"/>
      <w:jc w:val="both"/>
    </w:pPr>
    <w:rPr>
      <w:rFonts w:ascii="Calibri" w:eastAsia="Calibri" w:hAnsi="Calibri"/>
      <w:color w:val="59666D"/>
      <w:sz w:val="22"/>
      <w:szCs w:val="22"/>
      <w:lang w:val="en-GB" w:eastAsia="en-US"/>
    </w:rPr>
  </w:style>
  <w:style w:type="character" w:customStyle="1" w:styleId="CorpotestoCarattere">
    <w:name w:val="Corpo testo Carattere"/>
    <w:link w:val="Corpotesto"/>
    <w:uiPriority w:val="99"/>
    <w:rsid w:val="00F850C4"/>
    <w:rPr>
      <w:color w:val="59666D"/>
      <w:sz w:val="22"/>
      <w:szCs w:val="22"/>
      <w:lang w:eastAsia="en-US"/>
    </w:rPr>
  </w:style>
  <w:style w:type="paragraph" w:styleId="Sommario5">
    <w:name w:val="toc 5"/>
    <w:basedOn w:val="Normale"/>
    <w:next w:val="Normale"/>
    <w:autoRedefine/>
    <w:uiPriority w:val="39"/>
    <w:unhideWhenUsed/>
    <w:rsid w:val="008F3187"/>
    <w:pPr>
      <w:ind w:left="880"/>
    </w:pPr>
    <w:rPr>
      <w:rFonts w:ascii="Calibri" w:eastAsia="Calibri" w:hAnsi="Calibri"/>
      <w:color w:val="59666D"/>
      <w:sz w:val="20"/>
      <w:szCs w:val="20"/>
      <w:lang w:val="en-GB" w:eastAsia="en-US"/>
    </w:rPr>
  </w:style>
  <w:style w:type="paragraph" w:styleId="Sommario6">
    <w:name w:val="toc 6"/>
    <w:basedOn w:val="Normale"/>
    <w:next w:val="Normale"/>
    <w:autoRedefine/>
    <w:uiPriority w:val="39"/>
    <w:unhideWhenUsed/>
    <w:rsid w:val="008F3187"/>
    <w:pPr>
      <w:ind w:left="1100"/>
    </w:pPr>
    <w:rPr>
      <w:rFonts w:ascii="Calibri" w:eastAsia="Calibri" w:hAnsi="Calibri"/>
      <w:color w:val="59666D"/>
      <w:sz w:val="20"/>
      <w:szCs w:val="20"/>
      <w:lang w:val="en-GB" w:eastAsia="en-US"/>
    </w:rPr>
  </w:style>
  <w:style w:type="paragraph" w:customStyle="1" w:styleId="AppendixHeading2">
    <w:name w:val="Appendix Heading 2"/>
    <w:basedOn w:val="Titolo2"/>
    <w:next w:val="Corpotesto"/>
    <w:link w:val="AppendixHeading2Char"/>
    <w:uiPriority w:val="4"/>
    <w:qFormat/>
    <w:rsid w:val="00921BE3"/>
    <w:pPr>
      <w:numPr>
        <w:numId w:val="3"/>
      </w:numPr>
      <w:spacing w:after="60"/>
    </w:pPr>
    <w:rPr>
      <w:rFonts w:ascii="Arial" w:eastAsia="Times New Roman" w:hAnsi="Arial" w:cs="Arial"/>
      <w:b w:val="0"/>
      <w:bCs/>
      <w:iCs/>
      <w:color w:val="4F81BD"/>
      <w:sz w:val="30"/>
      <w:szCs w:val="28"/>
      <w:lang w:eastAsia="en-GB"/>
    </w:rPr>
  </w:style>
  <w:style w:type="character" w:customStyle="1" w:styleId="AppendixHeading2Char">
    <w:name w:val="Appendix Heading 2 Char"/>
    <w:link w:val="AppendixHeading2"/>
    <w:uiPriority w:val="4"/>
    <w:rsid w:val="0013465C"/>
    <w:rPr>
      <w:rFonts w:ascii="Arial" w:eastAsia="Times New Roman" w:hAnsi="Arial" w:cs="Arial"/>
      <w:bCs/>
      <w:iCs/>
      <w:color w:val="4F81BD"/>
      <w:sz w:val="30"/>
      <w:szCs w:val="28"/>
      <w:lang w:val="en-GB" w:eastAsia="en-GB"/>
    </w:rPr>
  </w:style>
  <w:style w:type="paragraph" w:customStyle="1" w:styleId="AppendixHeading3">
    <w:name w:val="Appendix Heading 3"/>
    <w:basedOn w:val="Titolo3"/>
    <w:next w:val="Corpotesto"/>
    <w:uiPriority w:val="4"/>
    <w:qFormat/>
    <w:rsid w:val="00921BE3"/>
    <w:pPr>
      <w:numPr>
        <w:numId w:val="3"/>
      </w:numPr>
      <w:spacing w:after="60"/>
    </w:pPr>
    <w:rPr>
      <w:rFonts w:ascii="Arial" w:eastAsia="Times New Roman" w:hAnsi="Arial" w:cs="Arial"/>
      <w:color w:val="4F81BD"/>
      <w:szCs w:val="26"/>
      <w:lang w:eastAsia="en-GB"/>
    </w:rPr>
  </w:style>
  <w:style w:type="paragraph" w:customStyle="1" w:styleId="DocTitle">
    <w:name w:val="DocTitle"/>
    <w:next w:val="body"/>
    <w:uiPriority w:val="9"/>
    <w:semiHidden/>
    <w:qFormat/>
    <w:rsid w:val="002C69CC"/>
    <w:pPr>
      <w:keepNext/>
      <w:keepLines/>
      <w:widowControl w:val="0"/>
      <w:spacing w:before="1200"/>
    </w:pPr>
    <w:rPr>
      <w:rFonts w:eastAsia="MS PGothic"/>
      <w:b/>
      <w:bCs/>
      <w:color w:val="2F5F95"/>
      <w:sz w:val="72"/>
      <w:szCs w:val="32"/>
      <w:lang w:val="en-GB"/>
    </w:rPr>
  </w:style>
  <w:style w:type="paragraph" w:styleId="Sommario7">
    <w:name w:val="toc 7"/>
    <w:basedOn w:val="Normale"/>
    <w:next w:val="Normale"/>
    <w:autoRedefine/>
    <w:uiPriority w:val="39"/>
    <w:unhideWhenUsed/>
    <w:rsid w:val="008F3187"/>
    <w:pPr>
      <w:ind w:left="1320"/>
    </w:pPr>
    <w:rPr>
      <w:rFonts w:ascii="Calibri" w:eastAsia="Calibri" w:hAnsi="Calibri"/>
      <w:color w:val="59666D"/>
      <w:sz w:val="20"/>
      <w:szCs w:val="20"/>
      <w:lang w:val="en-GB" w:eastAsia="en-US"/>
    </w:rPr>
  </w:style>
  <w:style w:type="paragraph" w:styleId="Sommario8">
    <w:name w:val="toc 8"/>
    <w:basedOn w:val="Normale"/>
    <w:next w:val="Normale"/>
    <w:autoRedefine/>
    <w:uiPriority w:val="39"/>
    <w:unhideWhenUsed/>
    <w:rsid w:val="008F3187"/>
    <w:pPr>
      <w:ind w:left="1540"/>
    </w:pPr>
    <w:rPr>
      <w:rFonts w:ascii="Calibri" w:eastAsia="Calibri" w:hAnsi="Calibri"/>
      <w:color w:val="59666D"/>
      <w:sz w:val="20"/>
      <w:szCs w:val="20"/>
      <w:lang w:val="en-GB" w:eastAsia="en-US"/>
    </w:rPr>
  </w:style>
  <w:style w:type="paragraph" w:styleId="Sommario9">
    <w:name w:val="toc 9"/>
    <w:basedOn w:val="Normale"/>
    <w:next w:val="Normale"/>
    <w:autoRedefine/>
    <w:uiPriority w:val="39"/>
    <w:unhideWhenUsed/>
    <w:rsid w:val="008F3187"/>
    <w:pPr>
      <w:ind w:left="1760"/>
    </w:pPr>
    <w:rPr>
      <w:rFonts w:ascii="Calibri" w:eastAsia="Calibri" w:hAnsi="Calibri"/>
      <w:color w:val="59666D"/>
      <w:sz w:val="20"/>
      <w:szCs w:val="20"/>
      <w:lang w:val="en-GB" w:eastAsia="en-US"/>
    </w:rPr>
  </w:style>
  <w:style w:type="table" w:styleId="Grigliamedia3-Colore3">
    <w:name w:val="Medium Grid 3 Accent 3"/>
    <w:aliases w:val="SESAR 2020 Table Style"/>
    <w:basedOn w:val="Tabellanormale"/>
    <w:uiPriority w:val="69"/>
    <w:rsid w:val="00BC5247"/>
    <w:tblPr>
      <w:tblStyleRowBandSize w:val="1"/>
      <w:tblStyleColBandSize w:val="1"/>
      <w:tblBorders>
        <w:top w:val="single" w:sz="4" w:space="0" w:color="4E88C7"/>
        <w:left w:val="single" w:sz="4" w:space="0" w:color="4E88C7"/>
        <w:bottom w:val="single" w:sz="4" w:space="0" w:color="4E88C7"/>
        <w:right w:val="single" w:sz="4" w:space="0" w:color="4E88C7"/>
        <w:insideH w:val="single" w:sz="4" w:space="0" w:color="4E88C7"/>
        <w:insideV w:val="dotted" w:sz="4" w:space="0" w:color="4E88C7"/>
      </w:tblBorders>
    </w:tblPr>
    <w:tcPr>
      <w:shd w:val="clear" w:color="auto" w:fill="auto"/>
    </w:tcPr>
    <w:tblStylePr w:type="firstRow">
      <w:pPr>
        <w:jc w:val="center"/>
      </w:pPr>
      <w:rPr>
        <w:b/>
        <w:bCs/>
        <w:i w:val="0"/>
        <w:iCs w:val="0"/>
        <w:color w:val="FFFFFF"/>
      </w:rPr>
      <w:tblPr/>
      <w:tcPr>
        <w:tcBorders>
          <w:top w:val="nil"/>
          <w:left w:val="nil"/>
          <w:bottom w:val="single" w:sz="12" w:space="0" w:color="4E88C7"/>
          <w:right w:val="nil"/>
          <w:insideH w:val="nil"/>
          <w:insideV w:val="nil"/>
          <w:tl2br w:val="nil"/>
          <w:tr2bl w:val="nil"/>
        </w:tcBorders>
        <w:shd w:val="clear" w:color="auto" w:fill="DBE7F3"/>
      </w:tcPr>
    </w:tblStylePr>
    <w:tblStylePr w:type="lastRow">
      <w:rPr>
        <w:b w:val="0"/>
        <w:bCs/>
        <w:i w:val="0"/>
        <w:iCs w:val="0"/>
        <w:color w:val="FFFFFF"/>
      </w:rPr>
      <w:tblPr/>
      <w:tcPr>
        <w:tcBorders>
          <w:top w:val="nil"/>
          <w:bottom w:val="single" w:sz="8" w:space="0" w:color="4E88C7"/>
        </w:tcBorders>
        <w:shd w:val="clear" w:color="auto" w:fill="auto"/>
      </w:tcPr>
    </w:tblStylePr>
    <w:tblStylePr w:type="firstCol">
      <w:rPr>
        <w:b w:val="0"/>
        <w:bCs/>
        <w:i w:val="0"/>
        <w:iCs w:val="0"/>
        <w:color w:val="FFFFFF"/>
      </w:rPr>
      <w:tblPr/>
      <w:tcPr>
        <w:tcBorders>
          <w:right w:val="nil"/>
        </w:tcBorders>
        <w:shd w:val="clear" w:color="auto" w:fill="auto"/>
      </w:tcPr>
    </w:tblStylePr>
    <w:tblStylePr w:type="lastCol">
      <w:rPr>
        <w:b w:val="0"/>
        <w:bCs/>
        <w:i w:val="0"/>
        <w:iCs w:val="0"/>
        <w:color w:val="FFFFFF"/>
      </w:rPr>
      <w:tblPr/>
      <w:tcPr>
        <w:tcBorders>
          <w:right w:val="nil"/>
        </w:tcBorders>
        <w:shd w:val="clear" w:color="auto" w:fill="auto"/>
      </w:tcPr>
    </w:tblStylePr>
    <w:tblStylePr w:type="band1Vert">
      <w:tblPr/>
      <w:tcPr>
        <w:tcBorders>
          <w:top w:val="nil"/>
          <w:left w:val="single" w:sz="4" w:space="0" w:color="4E88C7"/>
          <w:bottom w:val="single" w:sz="4" w:space="0" w:color="4E88C7"/>
          <w:right w:val="single" w:sz="4" w:space="0" w:color="4E88C7"/>
          <w:insideH w:val="nil"/>
          <w:insideV w:val="single" w:sz="4" w:space="0" w:color="4E88C7"/>
        </w:tcBorders>
        <w:shd w:val="clear" w:color="auto" w:fill="auto"/>
      </w:tcPr>
    </w:tblStylePr>
    <w:tblStylePr w:type="band2Vert">
      <w:tblPr/>
      <w:tcPr>
        <w:tcBorders>
          <w:left w:val="single" w:sz="4" w:space="0" w:color="4E88C7"/>
          <w:bottom w:val="single" w:sz="4" w:space="0" w:color="4E88C7"/>
          <w:right w:val="single" w:sz="4" w:space="0" w:color="4E88C7"/>
        </w:tcBorders>
        <w:shd w:val="clear" w:color="auto" w:fill="auto"/>
      </w:tcPr>
    </w:tblStylePr>
    <w:tblStylePr w:type="band1Horz">
      <w:tblPr/>
      <w:tcPr>
        <w:tcBorders>
          <w:top w:val="dotted" w:sz="4" w:space="0" w:color="4E88C7"/>
          <w:left w:val="nil"/>
          <w:bottom w:val="dotted" w:sz="4" w:space="0" w:color="4E88C7"/>
          <w:right w:val="nil"/>
          <w:insideH w:val="nil"/>
          <w:insideV w:val="dotted" w:sz="4" w:space="0" w:color="4E88C7"/>
          <w:tl2br w:val="nil"/>
          <w:tr2bl w:val="nil"/>
        </w:tcBorders>
        <w:shd w:val="clear" w:color="auto" w:fill="auto"/>
      </w:tcPr>
    </w:tblStylePr>
    <w:tblStylePr w:type="band2Horz">
      <w:tblPr/>
      <w:tcPr>
        <w:tcBorders>
          <w:top w:val="single" w:sz="4" w:space="0" w:color="4E88C7"/>
          <w:left w:val="nil"/>
          <w:bottom w:val="single" w:sz="4" w:space="0" w:color="4E88C7"/>
          <w:right w:val="nil"/>
        </w:tcBorders>
        <w:shd w:val="clear" w:color="auto" w:fill="auto"/>
      </w:tcPr>
    </w:tblStylePr>
  </w:style>
  <w:style w:type="paragraph" w:styleId="Didascalia">
    <w:name w:val="caption"/>
    <w:basedOn w:val="Normale"/>
    <w:next w:val="BodyText"/>
    <w:link w:val="DidascaliaCarattere"/>
    <w:uiPriority w:val="2"/>
    <w:qFormat/>
    <w:rsid w:val="00A4045F"/>
    <w:pPr>
      <w:spacing w:after="200"/>
      <w:jc w:val="both"/>
    </w:pPr>
    <w:rPr>
      <w:rFonts w:ascii="Calibri" w:eastAsia="Calibri" w:hAnsi="Calibri"/>
      <w:b/>
      <w:bCs/>
      <w:color w:val="59666D"/>
      <w:sz w:val="20"/>
      <w:szCs w:val="20"/>
      <w:lang w:val="en-GB" w:eastAsia="en-US"/>
    </w:rPr>
  </w:style>
  <w:style w:type="paragraph" w:styleId="Indicedellefigure">
    <w:name w:val="table of figures"/>
    <w:basedOn w:val="Normale"/>
    <w:next w:val="Normale"/>
    <w:uiPriority w:val="99"/>
    <w:unhideWhenUsed/>
    <w:rsid w:val="00A4045F"/>
    <w:pPr>
      <w:spacing w:after="200"/>
      <w:jc w:val="both"/>
    </w:pPr>
    <w:rPr>
      <w:rFonts w:ascii="Calibri" w:eastAsia="Calibri" w:hAnsi="Calibri"/>
      <w:color w:val="59666D"/>
      <w:sz w:val="22"/>
      <w:szCs w:val="22"/>
      <w:lang w:val="en-GB" w:eastAsia="en-US"/>
    </w:rPr>
  </w:style>
  <w:style w:type="paragraph" w:customStyle="1" w:styleId="Guidance">
    <w:name w:val="Guidance"/>
    <w:basedOn w:val="Corpotesto"/>
    <w:link w:val="GuidanceCar"/>
    <w:uiPriority w:val="6"/>
    <w:qFormat/>
    <w:rsid w:val="00696F24"/>
    <w:pPr>
      <w:spacing w:before="60" w:after="60"/>
    </w:pPr>
    <w:rPr>
      <w:i/>
      <w:iCs/>
      <w:vanish/>
      <w:color w:val="333399"/>
      <w:sz w:val="18"/>
    </w:rPr>
  </w:style>
  <w:style w:type="character" w:customStyle="1" w:styleId="GuidanceCar">
    <w:name w:val="Guidance Car"/>
    <w:link w:val="Guidance"/>
    <w:uiPriority w:val="6"/>
    <w:rsid w:val="00696F24"/>
    <w:rPr>
      <w:i/>
      <w:iCs/>
      <w:vanish/>
      <w:color w:val="333399"/>
      <w:sz w:val="18"/>
      <w:szCs w:val="22"/>
      <w:lang w:eastAsia="en-US"/>
    </w:rPr>
  </w:style>
  <w:style w:type="paragraph" w:customStyle="1" w:styleId="GuidanceBold">
    <w:name w:val="Guidance Bold"/>
    <w:basedOn w:val="Normale"/>
    <w:link w:val="GuidanceBoldCarCar"/>
    <w:uiPriority w:val="6"/>
    <w:qFormat/>
    <w:rsid w:val="00696F24"/>
    <w:pPr>
      <w:spacing w:before="120" w:after="120"/>
      <w:jc w:val="both"/>
    </w:pPr>
    <w:rPr>
      <w:rFonts w:ascii="Calibri" w:eastAsia="Calibri" w:hAnsi="Calibri"/>
      <w:b/>
      <w:bCs/>
      <w:i/>
      <w:iCs/>
      <w:vanish/>
      <w:color w:val="333399"/>
      <w:sz w:val="18"/>
      <w:szCs w:val="22"/>
      <w:lang w:val="en-GB" w:eastAsia="en-US"/>
    </w:rPr>
  </w:style>
  <w:style w:type="character" w:customStyle="1" w:styleId="GuidanceBoldCarCar">
    <w:name w:val="Guidance Bold Car Car"/>
    <w:link w:val="GuidanceBold"/>
    <w:uiPriority w:val="6"/>
    <w:rsid w:val="00696F24"/>
    <w:rPr>
      <w:b/>
      <w:bCs/>
      <w:i/>
      <w:iCs/>
      <w:vanish/>
      <w:color w:val="333399"/>
      <w:sz w:val="18"/>
      <w:szCs w:val="22"/>
      <w:lang w:eastAsia="en-US"/>
    </w:rPr>
  </w:style>
  <w:style w:type="paragraph" w:customStyle="1" w:styleId="TableTitle">
    <w:name w:val="Table Title"/>
    <w:basedOn w:val="Corpotesto"/>
    <w:uiPriority w:val="10"/>
    <w:rsid w:val="00823F8C"/>
    <w:pPr>
      <w:jc w:val="center"/>
    </w:pPr>
    <w:rPr>
      <w:b/>
    </w:rPr>
  </w:style>
  <w:style w:type="character" w:styleId="Titolodellibro">
    <w:name w:val="Book Title"/>
    <w:uiPriority w:val="33"/>
    <w:unhideWhenUsed/>
    <w:rsid w:val="00C25418"/>
    <w:rPr>
      <w:b/>
      <w:bCs/>
      <w:smallCaps/>
      <w:spacing w:val="5"/>
    </w:rPr>
  </w:style>
  <w:style w:type="paragraph" w:customStyle="1" w:styleId="References">
    <w:name w:val="References"/>
    <w:basedOn w:val="BodyText"/>
    <w:link w:val="ReferencesChar"/>
    <w:uiPriority w:val="1"/>
    <w:qFormat/>
    <w:rsid w:val="002E02F8"/>
    <w:pPr>
      <w:numPr>
        <w:numId w:val="6"/>
      </w:numPr>
      <w:tabs>
        <w:tab w:val="left" w:pos="567"/>
      </w:tabs>
      <w:ind w:left="567" w:hanging="567"/>
    </w:pPr>
    <w:rPr>
      <w:lang w:eastAsia="en-GB"/>
    </w:rPr>
  </w:style>
  <w:style w:type="paragraph" w:customStyle="1" w:styleId="Listlevel2">
    <w:name w:val="List level 2"/>
    <w:basedOn w:val="Paragrafoelenco"/>
    <w:link w:val="Listlevel2Char"/>
    <w:uiPriority w:val="1"/>
    <w:qFormat/>
    <w:rsid w:val="001C04D6"/>
    <w:pPr>
      <w:numPr>
        <w:ilvl w:val="1"/>
      </w:numPr>
    </w:pPr>
    <w:rPr>
      <w:lang w:eastAsia="en-GB"/>
    </w:rPr>
  </w:style>
  <w:style w:type="character" w:customStyle="1" w:styleId="BodyTextChar">
    <w:name w:val="BodyText Char"/>
    <w:link w:val="BodyText"/>
    <w:rsid w:val="00C25418"/>
    <w:rPr>
      <w:color w:val="59666D"/>
      <w:sz w:val="22"/>
      <w:szCs w:val="22"/>
      <w:lang w:eastAsia="en-US"/>
    </w:rPr>
  </w:style>
  <w:style w:type="character" w:customStyle="1" w:styleId="ReferencesChar">
    <w:name w:val="References Char"/>
    <w:link w:val="References"/>
    <w:uiPriority w:val="1"/>
    <w:rsid w:val="002E02F8"/>
    <w:rPr>
      <w:color w:val="59666D"/>
      <w:sz w:val="22"/>
      <w:szCs w:val="22"/>
      <w:lang w:val="en-GB" w:eastAsia="en-GB"/>
    </w:rPr>
  </w:style>
  <w:style w:type="table" w:styleId="Grigliamedia3-Colore4">
    <w:name w:val="Medium Grid 3 Accent 4"/>
    <w:basedOn w:val="Tabellanormale"/>
    <w:uiPriority w:val="69"/>
    <w:rsid w:val="00315A7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5D7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63D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63D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63D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63D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BAF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BAFFF"/>
      </w:tcPr>
    </w:tblStylePr>
  </w:style>
  <w:style w:type="character" w:customStyle="1" w:styleId="ParagrafoelencoCarattere">
    <w:name w:val="Paragrafo elenco Carattere"/>
    <w:link w:val="Paragrafoelenco"/>
    <w:uiPriority w:val="34"/>
    <w:rsid w:val="0013465C"/>
    <w:rPr>
      <w:color w:val="59666D"/>
      <w:sz w:val="22"/>
      <w:szCs w:val="22"/>
      <w:lang w:val="en-GB"/>
    </w:rPr>
  </w:style>
  <w:style w:type="character" w:customStyle="1" w:styleId="Listlevel2Char">
    <w:name w:val="List level 2 Char"/>
    <w:link w:val="Listlevel2"/>
    <w:uiPriority w:val="1"/>
    <w:rsid w:val="0013465C"/>
    <w:rPr>
      <w:color w:val="59666D"/>
      <w:sz w:val="22"/>
      <w:szCs w:val="22"/>
      <w:lang w:val="en-GB" w:eastAsia="en-GB"/>
    </w:rPr>
  </w:style>
  <w:style w:type="paragraph" w:customStyle="1" w:styleId="GuidanceBullet2">
    <w:name w:val="Guidance Bullet 2"/>
    <w:basedOn w:val="Normale"/>
    <w:next w:val="Guidance"/>
    <w:uiPriority w:val="7"/>
    <w:qFormat/>
    <w:rsid w:val="00642F0A"/>
    <w:pPr>
      <w:numPr>
        <w:numId w:val="7"/>
      </w:numPr>
      <w:spacing w:before="60" w:after="60"/>
      <w:jc w:val="both"/>
    </w:pPr>
    <w:rPr>
      <w:rFonts w:ascii="Calibri" w:eastAsia="Calibri" w:hAnsi="Calibri"/>
      <w:i/>
      <w:iCs/>
      <w:color w:val="333399"/>
      <w:sz w:val="18"/>
      <w:szCs w:val="20"/>
      <w:lang w:val="en-GB" w:eastAsia="en-US"/>
    </w:rPr>
  </w:style>
  <w:style w:type="paragraph" w:customStyle="1" w:styleId="GuidanceBullet">
    <w:name w:val="Guidance Bullet"/>
    <w:basedOn w:val="Guidance"/>
    <w:link w:val="GuidanceBulletCar"/>
    <w:uiPriority w:val="7"/>
    <w:qFormat/>
    <w:rsid w:val="00642F0A"/>
    <w:pPr>
      <w:numPr>
        <w:numId w:val="8"/>
      </w:numPr>
    </w:pPr>
    <w:rPr>
      <w:szCs w:val="20"/>
    </w:rPr>
  </w:style>
  <w:style w:type="character" w:customStyle="1" w:styleId="GuidanceBulletCar">
    <w:name w:val="Guidance Bullet Car"/>
    <w:link w:val="GuidanceBullet"/>
    <w:uiPriority w:val="7"/>
    <w:rsid w:val="0013465C"/>
    <w:rPr>
      <w:i/>
      <w:iCs/>
      <w:vanish/>
      <w:color w:val="333399"/>
      <w:sz w:val="18"/>
      <w:lang w:val="en-GB"/>
    </w:rPr>
  </w:style>
  <w:style w:type="character" w:styleId="Enfasicorsivo">
    <w:name w:val="Emphasis"/>
    <w:uiPriority w:val="20"/>
    <w:qFormat/>
    <w:rsid w:val="00E306EC"/>
    <w:rPr>
      <w:i/>
      <w:iCs/>
    </w:rPr>
  </w:style>
  <w:style w:type="character" w:styleId="Enfasigrassetto">
    <w:name w:val="Strong"/>
    <w:uiPriority w:val="5"/>
    <w:qFormat/>
    <w:rsid w:val="00E306EC"/>
    <w:rPr>
      <w:b/>
      <w:bCs/>
    </w:rPr>
  </w:style>
  <w:style w:type="character" w:styleId="Enfasiintensa">
    <w:name w:val="Intense Emphasis"/>
    <w:uiPriority w:val="5"/>
    <w:qFormat/>
    <w:rsid w:val="00E306EC"/>
    <w:rPr>
      <w:b/>
      <w:bCs/>
      <w:i/>
      <w:iCs/>
      <w:color w:val="4E88C7"/>
    </w:rPr>
  </w:style>
  <w:style w:type="character" w:styleId="Rimandocommento">
    <w:name w:val="annotation reference"/>
    <w:uiPriority w:val="99"/>
    <w:semiHidden/>
    <w:unhideWhenUsed/>
    <w:rsid w:val="00F17626"/>
    <w:rPr>
      <w:sz w:val="16"/>
      <w:szCs w:val="16"/>
    </w:rPr>
  </w:style>
  <w:style w:type="paragraph" w:styleId="Testocommento">
    <w:name w:val="annotation text"/>
    <w:basedOn w:val="Normale"/>
    <w:link w:val="TestocommentoCarattere"/>
    <w:uiPriority w:val="99"/>
    <w:unhideWhenUsed/>
    <w:rsid w:val="00F17626"/>
    <w:pPr>
      <w:spacing w:after="200"/>
      <w:jc w:val="both"/>
    </w:pPr>
    <w:rPr>
      <w:rFonts w:ascii="Calibri" w:eastAsia="Calibri" w:hAnsi="Calibri"/>
      <w:color w:val="59666D"/>
      <w:sz w:val="20"/>
      <w:szCs w:val="20"/>
      <w:lang w:val="en-GB" w:eastAsia="en-US"/>
    </w:rPr>
  </w:style>
  <w:style w:type="character" w:customStyle="1" w:styleId="TestocommentoCarattere">
    <w:name w:val="Testo commento Carattere"/>
    <w:link w:val="Testocommento"/>
    <w:uiPriority w:val="99"/>
    <w:rsid w:val="00F17626"/>
    <w:rPr>
      <w:color w:val="59666D"/>
      <w:lang w:eastAsia="en-US"/>
    </w:rPr>
  </w:style>
  <w:style w:type="paragraph" w:styleId="Testonotaapidipagina">
    <w:name w:val="footnote text"/>
    <w:basedOn w:val="Normale"/>
    <w:link w:val="TestonotaapidipaginaCarattere"/>
    <w:uiPriority w:val="6"/>
    <w:rsid w:val="00E554DE"/>
    <w:pPr>
      <w:spacing w:after="200"/>
      <w:jc w:val="both"/>
    </w:pPr>
    <w:rPr>
      <w:rFonts w:ascii="Calibri" w:eastAsia="Calibri" w:hAnsi="Calibri"/>
      <w:color w:val="59666D"/>
      <w:sz w:val="20"/>
      <w:szCs w:val="20"/>
      <w:lang w:val="en-GB" w:eastAsia="en-US"/>
    </w:rPr>
  </w:style>
  <w:style w:type="character" w:customStyle="1" w:styleId="TestonotaapidipaginaCarattere">
    <w:name w:val="Testo nota a piè di pagina Carattere"/>
    <w:link w:val="Testonotaapidipagina"/>
    <w:uiPriority w:val="6"/>
    <w:qFormat/>
    <w:rsid w:val="009352DA"/>
    <w:rPr>
      <w:color w:val="59666D"/>
      <w:lang w:eastAsia="en-US"/>
    </w:rPr>
  </w:style>
  <w:style w:type="character" w:styleId="Rimandonotaapidipagina">
    <w:name w:val="footnote reference"/>
    <w:uiPriority w:val="99"/>
    <w:semiHidden/>
    <w:unhideWhenUsed/>
    <w:rsid w:val="00E554DE"/>
    <w:rPr>
      <w:vertAlign w:val="superscript"/>
    </w:rPr>
  </w:style>
  <w:style w:type="paragraph" w:styleId="Soggettocommento">
    <w:name w:val="annotation subject"/>
    <w:basedOn w:val="Testocommento"/>
    <w:next w:val="Testocommento"/>
    <w:link w:val="SoggettocommentoCarattere"/>
    <w:uiPriority w:val="99"/>
    <w:semiHidden/>
    <w:unhideWhenUsed/>
    <w:rsid w:val="000E1B15"/>
    <w:rPr>
      <w:b/>
      <w:bCs/>
    </w:rPr>
  </w:style>
  <w:style w:type="character" w:customStyle="1" w:styleId="SoggettocommentoCarattere">
    <w:name w:val="Soggetto commento Carattere"/>
    <w:link w:val="Soggettocommento"/>
    <w:uiPriority w:val="99"/>
    <w:semiHidden/>
    <w:rsid w:val="000E1B15"/>
    <w:rPr>
      <w:b/>
      <w:bCs/>
      <w:color w:val="59666D"/>
      <w:lang w:eastAsia="en-US"/>
    </w:rPr>
  </w:style>
  <w:style w:type="paragraph" w:customStyle="1" w:styleId="SJUEditionStyle">
    <w:name w:val="SJUEditionStyle"/>
    <w:basedOn w:val="CoverData"/>
    <w:uiPriority w:val="9"/>
    <w:qFormat/>
    <w:rsid w:val="006E5083"/>
  </w:style>
  <w:style w:type="paragraph" w:customStyle="1" w:styleId="SJUTitleStyle">
    <w:name w:val="SJUTitleStyle"/>
    <w:basedOn w:val="CoverTitle"/>
    <w:uiPriority w:val="9"/>
    <w:qFormat/>
    <w:rsid w:val="006E5083"/>
    <w:pPr>
      <w:framePr w:wrap="around"/>
    </w:pPr>
  </w:style>
  <w:style w:type="paragraph" w:customStyle="1" w:styleId="Figure">
    <w:name w:val="Figure"/>
    <w:basedOn w:val="Indicedellefigure"/>
    <w:link w:val="FigureChar"/>
    <w:uiPriority w:val="9"/>
    <w:qFormat/>
    <w:rsid w:val="002E3DF6"/>
    <w:pPr>
      <w:jc w:val="center"/>
    </w:pPr>
  </w:style>
  <w:style w:type="character" w:customStyle="1" w:styleId="DidascaliaCarattere">
    <w:name w:val="Didascalia Carattere"/>
    <w:basedOn w:val="Carpredefinitoparagrafo"/>
    <w:link w:val="Didascalia"/>
    <w:uiPriority w:val="2"/>
    <w:rsid w:val="002E3DF6"/>
    <w:rPr>
      <w:b/>
      <w:bCs/>
      <w:color w:val="59666D"/>
      <w:lang w:val="en-GB"/>
    </w:rPr>
  </w:style>
  <w:style w:type="character" w:customStyle="1" w:styleId="FigureChar">
    <w:name w:val="Figure Char"/>
    <w:basedOn w:val="DidascaliaCarattere"/>
    <w:link w:val="Figure"/>
    <w:uiPriority w:val="9"/>
    <w:rsid w:val="00283FC8"/>
    <w:rPr>
      <w:b w:val="0"/>
      <w:bCs w:val="0"/>
      <w:color w:val="59666D"/>
      <w:sz w:val="22"/>
      <w:szCs w:val="22"/>
      <w:lang w:val="en-GB"/>
    </w:rPr>
  </w:style>
  <w:style w:type="paragraph" w:customStyle="1" w:styleId="Default">
    <w:name w:val="Default"/>
    <w:rsid w:val="00BA3AF4"/>
    <w:pPr>
      <w:autoSpaceDE w:val="0"/>
      <w:autoSpaceDN w:val="0"/>
      <w:adjustRightInd w:val="0"/>
    </w:pPr>
    <w:rPr>
      <w:rFonts w:cs="Calibri"/>
      <w:color w:val="000000"/>
      <w:sz w:val="24"/>
      <w:szCs w:val="24"/>
      <w:lang w:val="it-IT"/>
    </w:rPr>
  </w:style>
  <w:style w:type="character" w:customStyle="1" w:styleId="text">
    <w:name w:val="text"/>
    <w:basedOn w:val="Carpredefinitoparagrafo"/>
    <w:rsid w:val="0011325B"/>
  </w:style>
  <w:style w:type="table" w:styleId="Tabellagriglia1chiara-colore1">
    <w:name w:val="Grid Table 1 Light Accent 1"/>
    <w:basedOn w:val="Tabellanormale"/>
    <w:uiPriority w:val="46"/>
    <w:rsid w:val="00ED4101"/>
    <w:rPr>
      <w:rFonts w:asciiTheme="minorHAnsi" w:eastAsiaTheme="minorHAnsi" w:hAnsiTheme="minorHAnsi" w:cstheme="minorBidi"/>
      <w:sz w:val="22"/>
      <w:szCs w:val="22"/>
      <w:lang w:val="it-I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lagriglia5scura-colore1">
    <w:name w:val="Grid Table 5 Dark Accent 1"/>
    <w:basedOn w:val="Tabellanormale"/>
    <w:uiPriority w:val="50"/>
    <w:rsid w:val="003A1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reformattatoHTML">
    <w:name w:val="HTML Preformatted"/>
    <w:basedOn w:val="Normale"/>
    <w:link w:val="PreformattatoHTMLCarattere"/>
    <w:uiPriority w:val="99"/>
    <w:semiHidden/>
    <w:unhideWhenUsed/>
    <w:rsid w:val="00895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895BF8"/>
    <w:rPr>
      <w:rFonts w:ascii="Courier New" w:eastAsia="Times New Roman" w:hAnsi="Courier New" w:cs="Courier New"/>
      <w:lang w:val="it-IT" w:eastAsia="it-IT"/>
    </w:rPr>
  </w:style>
  <w:style w:type="table" w:customStyle="1" w:styleId="TableGrid">
    <w:name w:val="TableGrid"/>
    <w:rsid w:val="00FD7794"/>
    <w:rPr>
      <w:rFonts w:asciiTheme="minorHAnsi" w:eastAsiaTheme="minorEastAsia" w:hAnsiTheme="minorHAnsi" w:cstheme="minorBidi"/>
      <w:sz w:val="22"/>
      <w:szCs w:val="22"/>
      <w:lang w:val="it-IT" w:eastAsia="it-IT"/>
    </w:rPr>
    <w:tblPr>
      <w:tblCellMar>
        <w:top w:w="0" w:type="dxa"/>
        <w:left w:w="0" w:type="dxa"/>
        <w:bottom w:w="0" w:type="dxa"/>
        <w:right w:w="0" w:type="dxa"/>
      </w:tblCellMar>
    </w:tblPr>
  </w:style>
  <w:style w:type="table" w:styleId="Tabellagriglia1chiara-colore5">
    <w:name w:val="Grid Table 1 Light Accent 5"/>
    <w:basedOn w:val="Tabellanormale"/>
    <w:uiPriority w:val="46"/>
    <w:rsid w:val="00AE3F0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AE3F0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lagriglia4-colore5">
    <w:name w:val="Grid Table 4 Accent 5"/>
    <w:basedOn w:val="Tabellanormale"/>
    <w:uiPriority w:val="49"/>
    <w:rsid w:val="00AE3F0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lagriglia4-colore1">
    <w:name w:val="Grid Table 4 Accent 1"/>
    <w:basedOn w:val="Tabellanormale"/>
    <w:uiPriority w:val="49"/>
    <w:rsid w:val="00AF3EE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6acolori-colore5">
    <w:name w:val="Grid Table 6 Colorful Accent 5"/>
    <w:basedOn w:val="Tabellanormale"/>
    <w:uiPriority w:val="51"/>
    <w:rsid w:val="00D5233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UnresolvedMention1">
    <w:name w:val="Unresolved Mention1"/>
    <w:basedOn w:val="Carpredefinitoparagrafo"/>
    <w:uiPriority w:val="99"/>
    <w:semiHidden/>
    <w:unhideWhenUsed/>
    <w:rsid w:val="004B4D83"/>
    <w:rPr>
      <w:color w:val="605E5C"/>
      <w:shd w:val="clear" w:color="auto" w:fill="E1DFDD"/>
    </w:rPr>
  </w:style>
  <w:style w:type="character" w:styleId="Collegamentovisitato">
    <w:name w:val="FollowedHyperlink"/>
    <w:basedOn w:val="Carpredefinitoparagrafo"/>
    <w:uiPriority w:val="99"/>
    <w:semiHidden/>
    <w:unhideWhenUsed/>
    <w:rsid w:val="00FA5AFB"/>
    <w:rPr>
      <w:color w:val="800080" w:themeColor="followedHyperlink"/>
      <w:u w:val="single"/>
    </w:rPr>
  </w:style>
  <w:style w:type="character" w:customStyle="1" w:styleId="UnresolvedMention">
    <w:name w:val="Unresolved Mention"/>
    <w:basedOn w:val="Carpredefinitoparagrafo"/>
    <w:uiPriority w:val="99"/>
    <w:semiHidden/>
    <w:unhideWhenUsed/>
    <w:rsid w:val="00786B86"/>
    <w:rPr>
      <w:color w:val="605E5C"/>
      <w:shd w:val="clear" w:color="auto" w:fill="E1DFDD"/>
    </w:rPr>
  </w:style>
  <w:style w:type="character" w:customStyle="1" w:styleId="FootnoteCharacters">
    <w:name w:val="Footnote Characters"/>
    <w:uiPriority w:val="99"/>
    <w:semiHidden/>
    <w:unhideWhenUsed/>
    <w:qFormat/>
    <w:rsid w:val="001B4B3C"/>
    <w:rPr>
      <w:vertAlign w:val="superscript"/>
    </w:rPr>
  </w:style>
  <w:style w:type="character" w:customStyle="1" w:styleId="FootnoteAnchor">
    <w:name w:val="Footnote Anchor"/>
    <w:rsid w:val="001B4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45245">
      <w:bodyDiv w:val="1"/>
      <w:marLeft w:val="0"/>
      <w:marRight w:val="0"/>
      <w:marTop w:val="0"/>
      <w:marBottom w:val="0"/>
      <w:divBdr>
        <w:top w:val="none" w:sz="0" w:space="0" w:color="auto"/>
        <w:left w:val="none" w:sz="0" w:space="0" w:color="auto"/>
        <w:bottom w:val="none" w:sz="0" w:space="0" w:color="auto"/>
        <w:right w:val="none" w:sz="0" w:space="0" w:color="auto"/>
      </w:divBdr>
    </w:div>
    <w:div w:id="281619811">
      <w:bodyDiv w:val="1"/>
      <w:marLeft w:val="0"/>
      <w:marRight w:val="0"/>
      <w:marTop w:val="0"/>
      <w:marBottom w:val="0"/>
      <w:divBdr>
        <w:top w:val="none" w:sz="0" w:space="0" w:color="auto"/>
        <w:left w:val="none" w:sz="0" w:space="0" w:color="auto"/>
        <w:bottom w:val="none" w:sz="0" w:space="0" w:color="auto"/>
        <w:right w:val="none" w:sz="0" w:space="0" w:color="auto"/>
      </w:divBdr>
    </w:div>
    <w:div w:id="373114391">
      <w:bodyDiv w:val="1"/>
      <w:marLeft w:val="0"/>
      <w:marRight w:val="0"/>
      <w:marTop w:val="0"/>
      <w:marBottom w:val="0"/>
      <w:divBdr>
        <w:top w:val="none" w:sz="0" w:space="0" w:color="auto"/>
        <w:left w:val="none" w:sz="0" w:space="0" w:color="auto"/>
        <w:bottom w:val="none" w:sz="0" w:space="0" w:color="auto"/>
        <w:right w:val="none" w:sz="0" w:space="0" w:color="auto"/>
      </w:divBdr>
    </w:div>
    <w:div w:id="512573800">
      <w:bodyDiv w:val="1"/>
      <w:marLeft w:val="0"/>
      <w:marRight w:val="0"/>
      <w:marTop w:val="0"/>
      <w:marBottom w:val="0"/>
      <w:divBdr>
        <w:top w:val="none" w:sz="0" w:space="0" w:color="auto"/>
        <w:left w:val="none" w:sz="0" w:space="0" w:color="auto"/>
        <w:bottom w:val="none" w:sz="0" w:space="0" w:color="auto"/>
        <w:right w:val="none" w:sz="0" w:space="0" w:color="auto"/>
      </w:divBdr>
      <w:divsChild>
        <w:div w:id="1115059770">
          <w:marLeft w:val="403"/>
          <w:marRight w:val="0"/>
          <w:marTop w:val="0"/>
          <w:marBottom w:val="0"/>
          <w:divBdr>
            <w:top w:val="none" w:sz="0" w:space="0" w:color="auto"/>
            <w:left w:val="none" w:sz="0" w:space="0" w:color="auto"/>
            <w:bottom w:val="none" w:sz="0" w:space="0" w:color="auto"/>
            <w:right w:val="none" w:sz="0" w:space="0" w:color="auto"/>
          </w:divBdr>
        </w:div>
        <w:div w:id="1318613974">
          <w:marLeft w:val="403"/>
          <w:marRight w:val="0"/>
          <w:marTop w:val="0"/>
          <w:marBottom w:val="0"/>
          <w:divBdr>
            <w:top w:val="none" w:sz="0" w:space="0" w:color="auto"/>
            <w:left w:val="none" w:sz="0" w:space="0" w:color="auto"/>
            <w:bottom w:val="none" w:sz="0" w:space="0" w:color="auto"/>
            <w:right w:val="none" w:sz="0" w:space="0" w:color="auto"/>
          </w:divBdr>
        </w:div>
        <w:div w:id="2115783986">
          <w:marLeft w:val="403"/>
          <w:marRight w:val="0"/>
          <w:marTop w:val="0"/>
          <w:marBottom w:val="0"/>
          <w:divBdr>
            <w:top w:val="none" w:sz="0" w:space="0" w:color="auto"/>
            <w:left w:val="none" w:sz="0" w:space="0" w:color="auto"/>
            <w:bottom w:val="none" w:sz="0" w:space="0" w:color="auto"/>
            <w:right w:val="none" w:sz="0" w:space="0" w:color="auto"/>
          </w:divBdr>
        </w:div>
      </w:divsChild>
    </w:div>
    <w:div w:id="536428605">
      <w:bodyDiv w:val="1"/>
      <w:marLeft w:val="0"/>
      <w:marRight w:val="0"/>
      <w:marTop w:val="0"/>
      <w:marBottom w:val="0"/>
      <w:divBdr>
        <w:top w:val="none" w:sz="0" w:space="0" w:color="auto"/>
        <w:left w:val="none" w:sz="0" w:space="0" w:color="auto"/>
        <w:bottom w:val="none" w:sz="0" w:space="0" w:color="auto"/>
        <w:right w:val="none" w:sz="0" w:space="0" w:color="auto"/>
      </w:divBdr>
    </w:div>
    <w:div w:id="605235233">
      <w:bodyDiv w:val="1"/>
      <w:marLeft w:val="0"/>
      <w:marRight w:val="0"/>
      <w:marTop w:val="0"/>
      <w:marBottom w:val="0"/>
      <w:divBdr>
        <w:top w:val="none" w:sz="0" w:space="0" w:color="auto"/>
        <w:left w:val="none" w:sz="0" w:space="0" w:color="auto"/>
        <w:bottom w:val="none" w:sz="0" w:space="0" w:color="auto"/>
        <w:right w:val="none" w:sz="0" w:space="0" w:color="auto"/>
      </w:divBdr>
    </w:div>
    <w:div w:id="650911220">
      <w:bodyDiv w:val="1"/>
      <w:marLeft w:val="0"/>
      <w:marRight w:val="0"/>
      <w:marTop w:val="0"/>
      <w:marBottom w:val="0"/>
      <w:divBdr>
        <w:top w:val="none" w:sz="0" w:space="0" w:color="auto"/>
        <w:left w:val="none" w:sz="0" w:space="0" w:color="auto"/>
        <w:bottom w:val="none" w:sz="0" w:space="0" w:color="auto"/>
        <w:right w:val="none" w:sz="0" w:space="0" w:color="auto"/>
      </w:divBdr>
    </w:div>
    <w:div w:id="812016515">
      <w:bodyDiv w:val="1"/>
      <w:marLeft w:val="0"/>
      <w:marRight w:val="0"/>
      <w:marTop w:val="0"/>
      <w:marBottom w:val="0"/>
      <w:divBdr>
        <w:top w:val="none" w:sz="0" w:space="0" w:color="auto"/>
        <w:left w:val="none" w:sz="0" w:space="0" w:color="auto"/>
        <w:bottom w:val="none" w:sz="0" w:space="0" w:color="auto"/>
        <w:right w:val="none" w:sz="0" w:space="0" w:color="auto"/>
      </w:divBdr>
      <w:divsChild>
        <w:div w:id="680082381">
          <w:marLeft w:val="360"/>
          <w:marRight w:val="0"/>
          <w:marTop w:val="200"/>
          <w:marBottom w:val="0"/>
          <w:divBdr>
            <w:top w:val="none" w:sz="0" w:space="0" w:color="auto"/>
            <w:left w:val="none" w:sz="0" w:space="0" w:color="auto"/>
            <w:bottom w:val="none" w:sz="0" w:space="0" w:color="auto"/>
            <w:right w:val="none" w:sz="0" w:space="0" w:color="auto"/>
          </w:divBdr>
        </w:div>
      </w:divsChild>
    </w:div>
    <w:div w:id="845360440">
      <w:bodyDiv w:val="1"/>
      <w:marLeft w:val="0"/>
      <w:marRight w:val="0"/>
      <w:marTop w:val="0"/>
      <w:marBottom w:val="0"/>
      <w:divBdr>
        <w:top w:val="none" w:sz="0" w:space="0" w:color="auto"/>
        <w:left w:val="none" w:sz="0" w:space="0" w:color="auto"/>
        <w:bottom w:val="none" w:sz="0" w:space="0" w:color="auto"/>
        <w:right w:val="none" w:sz="0" w:space="0" w:color="auto"/>
      </w:divBdr>
    </w:div>
    <w:div w:id="925917540">
      <w:bodyDiv w:val="1"/>
      <w:marLeft w:val="0"/>
      <w:marRight w:val="0"/>
      <w:marTop w:val="0"/>
      <w:marBottom w:val="0"/>
      <w:divBdr>
        <w:top w:val="none" w:sz="0" w:space="0" w:color="auto"/>
        <w:left w:val="none" w:sz="0" w:space="0" w:color="auto"/>
        <w:bottom w:val="none" w:sz="0" w:space="0" w:color="auto"/>
        <w:right w:val="none" w:sz="0" w:space="0" w:color="auto"/>
      </w:divBdr>
    </w:div>
    <w:div w:id="983123735">
      <w:bodyDiv w:val="1"/>
      <w:marLeft w:val="0"/>
      <w:marRight w:val="0"/>
      <w:marTop w:val="0"/>
      <w:marBottom w:val="0"/>
      <w:divBdr>
        <w:top w:val="none" w:sz="0" w:space="0" w:color="auto"/>
        <w:left w:val="none" w:sz="0" w:space="0" w:color="auto"/>
        <w:bottom w:val="none" w:sz="0" w:space="0" w:color="auto"/>
        <w:right w:val="none" w:sz="0" w:space="0" w:color="auto"/>
      </w:divBdr>
    </w:div>
    <w:div w:id="1514346505">
      <w:bodyDiv w:val="1"/>
      <w:marLeft w:val="0"/>
      <w:marRight w:val="0"/>
      <w:marTop w:val="0"/>
      <w:marBottom w:val="0"/>
      <w:divBdr>
        <w:top w:val="none" w:sz="0" w:space="0" w:color="auto"/>
        <w:left w:val="none" w:sz="0" w:space="0" w:color="auto"/>
        <w:bottom w:val="none" w:sz="0" w:space="0" w:color="auto"/>
        <w:right w:val="none" w:sz="0" w:space="0" w:color="auto"/>
      </w:divBdr>
    </w:div>
    <w:div w:id="1577780977">
      <w:bodyDiv w:val="1"/>
      <w:marLeft w:val="0"/>
      <w:marRight w:val="0"/>
      <w:marTop w:val="0"/>
      <w:marBottom w:val="0"/>
      <w:divBdr>
        <w:top w:val="none" w:sz="0" w:space="0" w:color="auto"/>
        <w:left w:val="none" w:sz="0" w:space="0" w:color="auto"/>
        <w:bottom w:val="none" w:sz="0" w:space="0" w:color="auto"/>
        <w:right w:val="none" w:sz="0" w:space="0" w:color="auto"/>
      </w:divBdr>
    </w:div>
    <w:div w:id="1604803340">
      <w:bodyDiv w:val="1"/>
      <w:marLeft w:val="0"/>
      <w:marRight w:val="0"/>
      <w:marTop w:val="0"/>
      <w:marBottom w:val="0"/>
      <w:divBdr>
        <w:top w:val="none" w:sz="0" w:space="0" w:color="auto"/>
        <w:left w:val="none" w:sz="0" w:space="0" w:color="auto"/>
        <w:bottom w:val="none" w:sz="0" w:space="0" w:color="auto"/>
        <w:right w:val="none" w:sz="0" w:space="0" w:color="auto"/>
      </w:divBdr>
      <w:divsChild>
        <w:div w:id="1303585135">
          <w:marLeft w:val="0"/>
          <w:marRight w:val="0"/>
          <w:marTop w:val="0"/>
          <w:marBottom w:val="0"/>
          <w:divBdr>
            <w:top w:val="none" w:sz="0" w:space="0" w:color="auto"/>
            <w:left w:val="none" w:sz="0" w:space="0" w:color="auto"/>
            <w:bottom w:val="none" w:sz="0" w:space="0" w:color="auto"/>
            <w:right w:val="none" w:sz="0" w:space="0" w:color="auto"/>
          </w:divBdr>
        </w:div>
        <w:div w:id="1062948008">
          <w:marLeft w:val="0"/>
          <w:marRight w:val="0"/>
          <w:marTop w:val="0"/>
          <w:marBottom w:val="0"/>
          <w:divBdr>
            <w:top w:val="none" w:sz="0" w:space="0" w:color="auto"/>
            <w:left w:val="none" w:sz="0" w:space="0" w:color="auto"/>
            <w:bottom w:val="none" w:sz="0" w:space="0" w:color="auto"/>
            <w:right w:val="none" w:sz="0" w:space="0" w:color="auto"/>
          </w:divBdr>
        </w:div>
      </w:divsChild>
    </w:div>
    <w:div w:id="1896620747">
      <w:bodyDiv w:val="1"/>
      <w:marLeft w:val="0"/>
      <w:marRight w:val="0"/>
      <w:marTop w:val="0"/>
      <w:marBottom w:val="0"/>
      <w:divBdr>
        <w:top w:val="none" w:sz="0" w:space="0" w:color="auto"/>
        <w:left w:val="none" w:sz="0" w:space="0" w:color="auto"/>
        <w:bottom w:val="none" w:sz="0" w:space="0" w:color="auto"/>
        <w:right w:val="none" w:sz="0" w:space="0" w:color="auto"/>
      </w:divBdr>
    </w:div>
    <w:div w:id="2007173512">
      <w:bodyDiv w:val="1"/>
      <w:marLeft w:val="0"/>
      <w:marRight w:val="0"/>
      <w:marTop w:val="0"/>
      <w:marBottom w:val="0"/>
      <w:divBdr>
        <w:top w:val="none" w:sz="0" w:space="0" w:color="auto"/>
        <w:left w:val="none" w:sz="0" w:space="0" w:color="auto"/>
        <w:bottom w:val="none" w:sz="0" w:space="0" w:color="auto"/>
        <w:right w:val="none" w:sz="0" w:space="0" w:color="auto"/>
      </w:divBdr>
    </w:div>
    <w:div w:id="2021464300">
      <w:bodyDiv w:val="1"/>
      <w:marLeft w:val="0"/>
      <w:marRight w:val="0"/>
      <w:marTop w:val="0"/>
      <w:marBottom w:val="0"/>
      <w:divBdr>
        <w:top w:val="none" w:sz="0" w:space="0" w:color="auto"/>
        <w:left w:val="none" w:sz="0" w:space="0" w:color="auto"/>
        <w:bottom w:val="none" w:sz="0" w:space="0" w:color="auto"/>
        <w:right w:val="none" w:sz="0" w:space="0" w:color="auto"/>
      </w:divBdr>
      <w:divsChild>
        <w:div w:id="411004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urocontrol.int/publication/uas-atm-common-altitude-reference-system-cars" TargetMode="External"/><Relationship Id="rId18" Type="http://schemas.openxmlformats.org/officeDocument/2006/relationships/hyperlink" Target="https://corus-xuam.eu/about/" TargetMode="External"/><Relationship Id="rId26" Type="http://schemas.openxmlformats.org/officeDocument/2006/relationships/hyperlink" Target="https://projectsugus.eu" TargetMode="External"/><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hyperlink" Target="https://gof2.eu/project/"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amuledproject.eu/" TargetMode="External"/><Relationship Id="rId25" Type="http://schemas.openxmlformats.org/officeDocument/2006/relationships/hyperlink" Target="https://5gdrones.eu/"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esarju.eu/projects/dacus" TargetMode="External"/><Relationship Id="rId20" Type="http://schemas.openxmlformats.org/officeDocument/2006/relationships/hyperlink" Target="https://cordis.europa.eu/project/id/892928" TargetMode="External"/><Relationship Id="rId29" Type="http://schemas.openxmlformats.org/officeDocument/2006/relationships/image" Target="media/image5.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projectradius.info/"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sesarju.eu/projects/bubbles" TargetMode="External"/><Relationship Id="rId23" Type="http://schemas.openxmlformats.org/officeDocument/2006/relationships/hyperlink" Target="https://www.gsa.europa.eu/drones-and-egnss-low-airspace-urban-mobility"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labyrinth2020.eu/" TargetMode="External"/><Relationship Id="rId31" Type="http://schemas.openxmlformats.org/officeDocument/2006/relationships/image" Target="media/image7.png"/><Relationship Id="rId44" Type="http://schemas.openxmlformats.org/officeDocument/2006/relationships/header" Target="header1.xml"/><Relationship Id="rId52"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rocontrol.int/project/concept-operations-european-utm-systems" TargetMode="External"/><Relationship Id="rId22" Type="http://schemas.openxmlformats.org/officeDocument/2006/relationships/hyperlink" Target="https://www.gsa.europa.eu/asset-mapping-platform-emerging-countries-electrification"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footer" Target="footer3.xml"/><Relationship Id="rId8" Type="http://schemas.openxmlformats.org/officeDocument/2006/relationships/webSettings" Target="webSettings.xml"/><Relationship Id="rId51"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2.emf"/></Relationships>
</file>

<file path=word/_rels/footer2.xml.rels><?xml version="1.0" encoding="UTF-8" standalone="yes"?>
<Relationships xmlns="http://schemas.openxmlformats.org/package/2006/relationships"><Relationship Id="rId1" Type="http://schemas.openxmlformats.org/officeDocument/2006/relationships/image" Target="media/image22.emf"/></Relationships>
</file>

<file path=word/_rels/footnotes.xml.rels><?xml version="1.0" encoding="UTF-8" standalone="yes"?>
<Relationships xmlns="http://schemas.openxmlformats.org/package/2006/relationships"><Relationship Id="rId8" Type="http://schemas.openxmlformats.org/officeDocument/2006/relationships/hyperlink" Target="https://www.gsa.europa.eu/r-d/h2020/introduction" TargetMode="External"/><Relationship Id="rId13" Type="http://schemas.openxmlformats.org/officeDocument/2006/relationships/hyperlink" Target="https://projectsugus.eu" TargetMode="External"/><Relationship Id="rId18" Type="http://schemas.openxmlformats.org/officeDocument/2006/relationships/hyperlink" Target="https://5gdrones.eu/wp-content/uploads/2020/05/D1.3-System-Architecture-Initial-Design.pdf" TargetMode="External"/><Relationship Id="rId3" Type="http://schemas.openxmlformats.org/officeDocument/2006/relationships/hyperlink" Target="https://amuledproject.eu/" TargetMode="External"/><Relationship Id="rId7" Type="http://schemas.openxmlformats.org/officeDocument/2006/relationships/hyperlink" Target="https://gof2.eu/project/" TargetMode="External"/><Relationship Id="rId12" Type="http://schemas.openxmlformats.org/officeDocument/2006/relationships/hyperlink" Target="https://5gdrones.eu" TargetMode="External"/><Relationship Id="rId17" Type="http://schemas.openxmlformats.org/officeDocument/2006/relationships/hyperlink" Target="https://5gdrones.eu/wp-content/uploads/2020/11/Supporting-UAV-Services-in-5G-Networks.pdf" TargetMode="External"/><Relationship Id="rId2" Type="http://schemas.openxmlformats.org/officeDocument/2006/relationships/hyperlink" Target="https://www.eurocontrol.int/project/concept-operations-european-utm-systems" TargetMode="External"/><Relationship Id="rId16" Type="http://schemas.openxmlformats.org/officeDocument/2006/relationships/hyperlink" Target="https://5gdrones.eu/overview/objectives/" TargetMode="External"/><Relationship Id="rId1" Type="http://schemas.openxmlformats.org/officeDocument/2006/relationships/hyperlink" Target="https://www.eurocontrol.int/publication/uas-atm-common-altitude-reference-system-cars" TargetMode="External"/><Relationship Id="rId6" Type="http://schemas.openxmlformats.org/officeDocument/2006/relationships/hyperlink" Target="https://cordis.europa.eu/project/id/892928" TargetMode="External"/><Relationship Id="rId11" Type="http://schemas.openxmlformats.org/officeDocument/2006/relationships/hyperlink" Target="https://projectradius.info" TargetMode="External"/><Relationship Id="rId5" Type="http://schemas.openxmlformats.org/officeDocument/2006/relationships/hyperlink" Target="http://labyrinth2020.eu/" TargetMode="External"/><Relationship Id="rId15" Type="http://schemas.openxmlformats.org/officeDocument/2006/relationships/hyperlink" Target="https://www.eurocontrol.int/project/concept-operations-european-utm-systems" TargetMode="External"/><Relationship Id="rId10" Type="http://schemas.openxmlformats.org/officeDocument/2006/relationships/hyperlink" Target="https://www.gsa.europa.eu/drones-and-egnss-low-airspace-urban-mobility" TargetMode="External"/><Relationship Id="rId4" Type="http://schemas.openxmlformats.org/officeDocument/2006/relationships/hyperlink" Target="https://corus-xuam.eu/about/" TargetMode="External"/><Relationship Id="rId9" Type="http://schemas.openxmlformats.org/officeDocument/2006/relationships/hyperlink" Target="https://www.gsa.europa.eu/asset-mapping-platform-emerging-countries-electrification" TargetMode="External"/><Relationship Id="rId14" Type="http://schemas.openxmlformats.org/officeDocument/2006/relationships/hyperlink" Target="https://www.eurocontrol.int/publication/uas-atm-common-altitude-reference-system-car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1.emf"/><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agieu\AppData\Local\Microsoft\Windows\INetCache\IE\TBKARIMB\IR%20Project%20Management%20Plan%20template%20(2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875EBC1D41094E968EE670CE1E6F46" ma:contentTypeVersion="" ma:contentTypeDescription="Create a new document." ma:contentTypeScope="" ma:versionID="0af031f17999f4a3179b892ff43e4b74">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D9535-05CA-4744-A2E4-7CC5C55C7E7F}">
  <ds:schemaRefs>
    <ds:schemaRef ds:uri="http://schemas.microsoft.com/sharepoint/v3/contenttype/forms"/>
  </ds:schemaRefs>
</ds:datastoreItem>
</file>

<file path=customXml/itemProps2.xml><?xml version="1.0" encoding="utf-8"?>
<ds:datastoreItem xmlns:ds="http://schemas.openxmlformats.org/officeDocument/2006/customXml" ds:itemID="{8A7364D3-257D-4FFB-9CE1-343B8E3B2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4D41431-515A-4A9C-B97E-C86402D94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F07D2E-C529-4F0C-ACEB-332193127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IR Project Management Plan template (2_1).dotx</Template>
  <TotalTime>0</TotalTime>
  <Pages>34</Pages>
  <Words>9844</Words>
  <Characters>56113</Characters>
  <Application>Microsoft Office Word</Application>
  <DocSecurity>0</DocSecurity>
  <Lines>467</Lines>
  <Paragraphs>131</Paragraphs>
  <ScaleCrop>false</ScaleCrop>
  <HeadingPairs>
    <vt:vector size="2" baseType="variant">
      <vt:variant>
        <vt:lpstr>Titolo</vt:lpstr>
      </vt:variant>
      <vt:variant>
        <vt:i4>1</vt:i4>
      </vt:variant>
    </vt:vector>
  </HeadingPairs>
  <TitlesOfParts>
    <vt:vector size="1" baseType="lpstr">
      <vt:lpstr>Roadmap and cross fertilization with concurrent U-space projects</vt:lpstr>
    </vt:vector>
  </TitlesOfParts>
  <Company>eGEOS</Company>
  <LinksUpToDate>false</LinksUpToDate>
  <CharactersWithSpaces>65826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Roadmap and cross fertilization with concurrent U-space projects</dc:title>
  <dc:subject>ICARUS</dc:subject>
  <dc:creator>ICARUS Team</dc:creator>
  <cp:keywords/>
  <dc:description/>
  <cp:lastModifiedBy>Terpessi Cristina</cp:lastModifiedBy>
  <cp:revision>6</cp:revision>
  <cp:lastPrinted>2021-05-27T06:52:00Z</cp:lastPrinted>
  <dcterms:created xsi:type="dcterms:W3CDTF">2021-05-30T16:40:00Z</dcterms:created>
  <dcterms:modified xsi:type="dcterms:W3CDTF">2021-05-30T16:53:00Z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Year">
    <vt:lpwstr>[Year]</vt:lpwstr>
  </property>
  <property fmtid="{D5CDD505-2E9C-101B-9397-08002B2CF9AE}" pid="3" name="CopyRightOwner">
    <vt:lpwstr>[CopyRightOwner]</vt:lpwstr>
  </property>
  <property fmtid="{D5CDD505-2E9C-101B-9397-08002B2CF9AE}" pid="4" name="DeliverableID">
    <vt:lpwstr>D7.1</vt:lpwstr>
  </property>
  <property fmtid="{D5CDD505-2E9C-101B-9397-08002B2CF9AE}" pid="5" name="ProjectAcronym">
    <vt:lpwstr>ICARUS</vt:lpwstr>
  </property>
  <property fmtid="{D5CDD505-2E9C-101B-9397-08002B2CF9AE}" pid="6" name="GrantNumber">
    <vt:lpwstr>894593</vt:lpwstr>
  </property>
  <property fmtid="{D5CDD505-2E9C-101B-9397-08002B2CF9AE}" pid="7" name="CallReference">
    <vt:lpwstr>H2020-SESAR-2019-2</vt:lpwstr>
  </property>
  <property fmtid="{D5CDD505-2E9C-101B-9397-08002B2CF9AE}" pid="8" name="TopicReference">
    <vt:lpwstr>Common Altitude Reference</vt:lpwstr>
  </property>
  <property fmtid="{D5CDD505-2E9C-101B-9397-08002B2CF9AE}" pid="9" name="EditionNumber">
    <vt:lpwstr>00.02.01</vt:lpwstr>
  </property>
  <property fmtid="{D5CDD505-2E9C-101B-9397-08002B2CF9AE}" pid="10" name="EditionDate">
    <vt:lpwstr>30 September 2020</vt:lpwstr>
  </property>
  <property fmtid="{D5CDD505-2E9C-101B-9397-08002B2CF9AE}" pid="11" name="ConsortiumCoordinatorCompany">
    <vt:lpwstr>EGEOS</vt:lpwstr>
  </property>
  <property fmtid="{D5CDD505-2E9C-101B-9397-08002B2CF9AE}" pid="12" name="DisseminationLevel">
    <vt:lpwstr>CO</vt:lpwstr>
  </property>
  <property fmtid="{D5CDD505-2E9C-101B-9397-08002B2CF9AE}" pid="13" name="ContentTypeId">
    <vt:lpwstr>0x010100DE875EBC1D41094E968EE670CE1E6F46</vt:lpwstr>
  </property>
  <property fmtid="{D5CDD505-2E9C-101B-9397-08002B2CF9AE}" pid="14" name="Order">
    <vt:r8>10000</vt:r8>
  </property>
  <property fmtid="{D5CDD505-2E9C-101B-9397-08002B2CF9AE}" pid="15" name="Level">
    <vt:lpwstr>3</vt:lpwstr>
  </property>
  <property fmtid="{D5CDD505-2E9C-101B-9397-08002B2CF9AE}" pid="16" name="Sub-Domain">
    <vt:lpwstr>7</vt:lpwstr>
  </property>
  <property fmtid="{D5CDD505-2E9C-101B-9397-08002B2CF9AE}" pid="17" name="Relevance">
    <vt:lpwstr>2</vt:lpwstr>
  </property>
  <property fmtid="{D5CDD505-2E9C-101B-9397-08002B2CF9AE}" pid="18" name="Applicable Grants">
    <vt:lpwstr>1;#;#2;#;#3;#;#4;#;#5;#;#6;#;#7;#;#8;#;#9;#;#10;#;#11;#;#12;#;#13;#;#14;#;#15;#;#17;#;#19;#;#20;#;#21;#;#22;#;#23;#;#24;#;#25;#</vt:lpwstr>
  </property>
  <property fmtid="{D5CDD505-2E9C-101B-9397-08002B2CF9AE}" pid="19" name="Process">
    <vt:lpwstr>11</vt:lpwstr>
  </property>
  <property fmtid="{D5CDD505-2E9C-101B-9397-08002B2CF9AE}" pid="20" name="Retention Period">
    <vt:lpwstr>2</vt:lpwstr>
  </property>
  <property fmtid="{D5CDD505-2E9C-101B-9397-08002B2CF9AE}" pid="21" name="Applicable To">
    <vt:lpwstr/>
  </property>
  <property fmtid="{D5CDD505-2E9C-101B-9397-08002B2CF9AE}" pid="22" name="Linked CR ID">
    <vt:lpwstr>56</vt:lpwstr>
  </property>
  <property fmtid="{D5CDD505-2E9C-101B-9397-08002B2CF9AE}" pid="23" name="Domain">
    <vt:lpwstr>13</vt:lpwstr>
  </property>
  <property fmtid="{D5CDD505-2E9C-101B-9397-08002B2CF9AE}" pid="24" name="Independent Experts">
    <vt:lpwstr/>
  </property>
  <property fmtid="{D5CDD505-2E9C-101B-9397-08002B2CF9AE}" pid="25" name="Deliverable Type1">
    <vt:lpwstr>Project PMP</vt:lpwstr>
  </property>
  <property fmtid="{D5CDD505-2E9C-101B-9397-08002B2CF9AE}" pid="26" name="Maturity Gate Document Type1">
    <vt:lpwstr>Maturity Assessment Tool</vt:lpwstr>
  </property>
  <property fmtid="{D5CDD505-2E9C-101B-9397-08002B2CF9AE}" pid="27" name="Meeting Document Type1">
    <vt:lpwstr>Agenda</vt:lpwstr>
  </property>
  <property fmtid="{D5CDD505-2E9C-101B-9397-08002B2CF9AE}" pid="28" name="Gate Document Type1">
    <vt:lpwstr>Control Gate Checklist</vt:lpwstr>
  </property>
  <property fmtid="{D5CDD505-2E9C-101B-9397-08002B2CF9AE}" pid="29" name="Preparation Document Type1">
    <vt:lpwstr>DoW</vt:lpwstr>
  </property>
  <property fmtid="{D5CDD505-2E9C-101B-9397-08002B2CF9AE}" pid="30" name="Non Nominal Situation Doc Type">
    <vt:lpwstr>Project Suspension 'preinformation' letter</vt:lpwstr>
  </property>
  <property fmtid="{D5CDD505-2E9C-101B-9397-08002B2CF9AE}" pid="31" name="Template Edition">
    <vt:lpwstr>02.00.02</vt:lpwstr>
  </property>
  <property fmtid="{D5CDD505-2E9C-101B-9397-08002B2CF9AE}" pid="32" name="Template Name">
    <vt:lpwstr>Exploratory Research Document Template</vt:lpwstr>
  </property>
  <property fmtid="{D5CDD505-2E9C-101B-9397-08002B2CF9AE}" pid="33" name="Approval Status">
    <vt:lpwstr>3</vt:lpwstr>
  </property>
  <property fmtid="{D5CDD505-2E9C-101B-9397-08002B2CF9AE}" pid="34" name="File Edition">
    <vt:lpwstr>01.00.02</vt:lpwstr>
  </property>
  <property fmtid="{D5CDD505-2E9C-101B-9397-08002B2CF9AE}" pid="35" name="Owner">
    <vt:lpwstr>117;#Wim Post</vt:lpwstr>
  </property>
  <property fmtid="{D5CDD505-2E9C-101B-9397-08002B2CF9AE}" pid="36" name="Notes/Comments">
    <vt:lpwstr/>
  </property>
  <property fmtid="{D5CDD505-2E9C-101B-9397-08002B2CF9AE}" pid="37" name="Framework Document Type1">
    <vt:lpwstr>Template</vt:lpwstr>
  </property>
  <property fmtid="{D5CDD505-2E9C-101B-9397-08002B2CF9AE}" pid="38" name="Project Type">
    <vt:lpwstr>2</vt:lpwstr>
  </property>
  <property fmtid="{D5CDD505-2E9C-101B-9397-08002B2CF9AE}" pid="39" name="Project Nature">
    <vt:lpwstr>1</vt:lpwstr>
  </property>
  <property fmtid="{D5CDD505-2E9C-101B-9397-08002B2CF9AE}" pid="40" name="D&amp;D Process">
    <vt:lpwstr/>
  </property>
  <property fmtid="{D5CDD505-2E9C-101B-9397-08002B2CF9AE}" pid="41" name="Approver">
    <vt:lpwstr/>
  </property>
  <property fmtid="{D5CDD505-2E9C-101B-9397-08002B2CF9AE}" pid="42" name="Grant Acronym">
    <vt:lpwstr/>
  </property>
  <property fmtid="{D5CDD505-2E9C-101B-9397-08002B2CF9AE}" pid="43" name="Applicable Solutions">
    <vt:lpwstr/>
  </property>
  <property fmtid="{D5CDD505-2E9C-101B-9397-08002B2CF9AE}" pid="44" name="Solution ID">
    <vt:lpwstr>None</vt:lpwstr>
  </property>
  <property fmtid="{D5CDD505-2E9C-101B-9397-08002B2CF9AE}" pid="45" name="MSIP_Label_05b32904-7b88-4fbd-853e-1545dcc6f0e3_Enabled">
    <vt:lpwstr>True</vt:lpwstr>
  </property>
  <property fmtid="{D5CDD505-2E9C-101B-9397-08002B2CF9AE}" pid="46" name="MSIP_Label_05b32904-7b88-4fbd-853e-1545dcc6f0e3_SiteId">
    <vt:lpwstr>31ae1cef-2393-4eb1-8962-4e4bbfccd663</vt:lpwstr>
  </property>
  <property fmtid="{D5CDD505-2E9C-101B-9397-08002B2CF9AE}" pid="47" name="MSIP_Label_05b32904-7b88-4fbd-853e-1545dcc6f0e3_Owner">
    <vt:lpwstr>terpessi@egeos.corp</vt:lpwstr>
  </property>
  <property fmtid="{D5CDD505-2E9C-101B-9397-08002B2CF9AE}" pid="48" name="MSIP_Label_05b32904-7b88-4fbd-853e-1545dcc6f0e3_SetDate">
    <vt:lpwstr>2020-06-30T14:35:27.3905011Z</vt:lpwstr>
  </property>
  <property fmtid="{D5CDD505-2E9C-101B-9397-08002B2CF9AE}" pid="49" name="MSIP_Label_05b32904-7b88-4fbd-853e-1545dcc6f0e3_Name">
    <vt:lpwstr>Company General Use</vt:lpwstr>
  </property>
  <property fmtid="{D5CDD505-2E9C-101B-9397-08002B2CF9AE}" pid="50" name="MSIP_Label_05b32904-7b88-4fbd-853e-1545dcc6f0e3_Application">
    <vt:lpwstr>Microsoft Azure Information Protection</vt:lpwstr>
  </property>
  <property fmtid="{D5CDD505-2E9C-101B-9397-08002B2CF9AE}" pid="51" name="MSIP_Label_05b32904-7b88-4fbd-853e-1545dcc6f0e3_Extended_MSFT_Method">
    <vt:lpwstr>Manual</vt:lpwstr>
  </property>
  <property fmtid="{D5CDD505-2E9C-101B-9397-08002B2CF9AE}" pid="52" name="MSIP_Label_dfbae739-7e05-4265-80d7-c73ef6dc7a63_Enabled">
    <vt:lpwstr>True</vt:lpwstr>
  </property>
  <property fmtid="{D5CDD505-2E9C-101B-9397-08002B2CF9AE}" pid="53" name="MSIP_Label_dfbae739-7e05-4265-80d7-c73ef6dc7a63_SiteId">
    <vt:lpwstr>31ae1cef-2393-4eb1-8962-4e4bbfccd663</vt:lpwstr>
  </property>
  <property fmtid="{D5CDD505-2E9C-101B-9397-08002B2CF9AE}" pid="54" name="MSIP_Label_dfbae739-7e05-4265-80d7-c73ef6dc7a63_Owner">
    <vt:lpwstr>terpessi@egeos.corp</vt:lpwstr>
  </property>
  <property fmtid="{D5CDD505-2E9C-101B-9397-08002B2CF9AE}" pid="55" name="MSIP_Label_dfbae739-7e05-4265-80d7-c73ef6dc7a63_SetDate">
    <vt:lpwstr>2020-06-30T14:35:27.3905011Z</vt:lpwstr>
  </property>
  <property fmtid="{D5CDD505-2E9C-101B-9397-08002B2CF9AE}" pid="56" name="MSIP_Label_dfbae739-7e05-4265-80d7-c73ef6dc7a63_Name">
    <vt:lpwstr>No Mark</vt:lpwstr>
  </property>
  <property fmtid="{D5CDD505-2E9C-101B-9397-08002B2CF9AE}" pid="57" name="MSIP_Label_dfbae739-7e05-4265-80d7-c73ef6dc7a63_Application">
    <vt:lpwstr>Microsoft Azure Information Protection</vt:lpwstr>
  </property>
  <property fmtid="{D5CDD505-2E9C-101B-9397-08002B2CF9AE}" pid="58" name="MSIP_Label_dfbae739-7e05-4265-80d7-c73ef6dc7a63_Parent">
    <vt:lpwstr>05b32904-7b88-4fbd-853e-1545dcc6f0e3</vt:lpwstr>
  </property>
  <property fmtid="{D5CDD505-2E9C-101B-9397-08002B2CF9AE}" pid="59" name="MSIP_Label_dfbae739-7e05-4265-80d7-c73ef6dc7a63_Extended_MSFT_Method">
    <vt:lpwstr>Manual</vt:lpwstr>
  </property>
  <property fmtid="{D5CDD505-2E9C-101B-9397-08002B2CF9AE}" pid="60" name="Sensitivity">
    <vt:lpwstr>Company General Use No Mark</vt:lpwstr>
  </property>
</Properties>
</file>